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60089">
      <w:pPr>
        <w:widowControl/>
        <w:jc w:val="left"/>
        <w:rPr>
          <w:rFonts w:hint="eastAsia" w:ascii="宋体" w:hAnsi="宋体" w:eastAsia="宋体" w:cs="宋体"/>
          <w:b/>
          <w:bCs/>
          <w:sz w:val="28"/>
          <w:szCs w:val="28"/>
        </w:rPr>
      </w:pPr>
      <w:r>
        <w:rPr>
          <w:rFonts w:hint="eastAsia" w:ascii="宋体" w:hAnsi="宋体" w:eastAsia="宋体" w:cs="宋体"/>
          <w:b/>
          <w:bCs/>
          <w:sz w:val="28"/>
          <w:szCs w:val="28"/>
        </w:rPr>
        <w:t>附件</w:t>
      </w:r>
    </w:p>
    <w:p w14:paraId="55DFC44A">
      <w:pPr>
        <w:pStyle w:val="3"/>
        <w:rPr>
          <w:rFonts w:hint="eastAsia"/>
        </w:rPr>
      </w:pPr>
    </w:p>
    <w:p w14:paraId="4C1F12D3">
      <w:pPr>
        <w:spacing w:line="360" w:lineRule="auto"/>
        <w:ind w:right="-197" w:rightChars="-94"/>
        <w:jc w:val="center"/>
        <w:rPr>
          <w:rFonts w:hint="eastAsia" w:ascii="宋体" w:hAnsi="宋体" w:eastAsia="宋体" w:cs="宋体"/>
          <w:b/>
          <w:bCs/>
          <w:sz w:val="52"/>
          <w:szCs w:val="52"/>
        </w:rPr>
      </w:pPr>
      <w:r>
        <w:rPr>
          <w:rFonts w:hint="eastAsia" w:ascii="宋体" w:hAnsi="宋体" w:cs="宋体"/>
          <w:b/>
          <w:bCs/>
          <w:sz w:val="52"/>
          <w:szCs w:val="52"/>
          <w:lang w:eastAsia="zh-CN"/>
        </w:rPr>
        <w:t>2026年韶关市水质自动监测站及相关仪器设备运行维护项目</w:t>
      </w:r>
    </w:p>
    <w:p w14:paraId="18F777A0">
      <w:pPr>
        <w:spacing w:line="360" w:lineRule="auto"/>
        <w:jc w:val="center"/>
        <w:rPr>
          <w:rFonts w:hint="eastAsia" w:ascii="宋体" w:hAnsi="宋体" w:eastAsia="宋体" w:cs="宋体"/>
          <w:b/>
          <w:bCs/>
          <w:sz w:val="52"/>
          <w:szCs w:val="52"/>
        </w:rPr>
      </w:pPr>
    </w:p>
    <w:p w14:paraId="372545DF">
      <w:pPr>
        <w:spacing w:line="360" w:lineRule="auto"/>
        <w:jc w:val="center"/>
        <w:rPr>
          <w:rFonts w:hint="eastAsia" w:ascii="宋体" w:hAnsi="宋体" w:eastAsia="宋体" w:cs="宋体"/>
          <w:b/>
          <w:bCs/>
          <w:sz w:val="52"/>
          <w:szCs w:val="52"/>
        </w:rPr>
      </w:pPr>
    </w:p>
    <w:p w14:paraId="01397A0E">
      <w:pPr>
        <w:spacing w:line="360" w:lineRule="auto"/>
        <w:jc w:val="center"/>
        <w:rPr>
          <w:rFonts w:hint="eastAsia" w:ascii="宋体" w:hAnsi="宋体" w:eastAsia="宋体" w:cs="宋体"/>
          <w:b/>
          <w:bCs/>
          <w:sz w:val="52"/>
          <w:szCs w:val="52"/>
        </w:rPr>
      </w:pPr>
    </w:p>
    <w:p w14:paraId="73EF8AA6">
      <w:pPr>
        <w:pStyle w:val="3"/>
        <w:rPr>
          <w:rFonts w:hint="eastAsia"/>
        </w:rPr>
      </w:pPr>
    </w:p>
    <w:p w14:paraId="26E360CB">
      <w:pPr>
        <w:spacing w:line="360" w:lineRule="auto"/>
        <w:jc w:val="center"/>
        <w:rPr>
          <w:rFonts w:hint="eastAsia" w:ascii="宋体" w:hAnsi="宋体" w:eastAsia="宋体" w:cs="宋体"/>
          <w:b/>
          <w:bCs/>
          <w:sz w:val="72"/>
          <w:szCs w:val="72"/>
          <w:lang w:eastAsia="zh-CN"/>
        </w:rPr>
      </w:pPr>
      <w:r>
        <w:rPr>
          <w:rFonts w:hint="eastAsia" w:ascii="宋体" w:hAnsi="宋体" w:eastAsia="宋体" w:cs="宋体"/>
          <w:b/>
          <w:bCs/>
          <w:sz w:val="72"/>
          <w:szCs w:val="72"/>
        </w:rPr>
        <w:t>采购需求</w:t>
      </w:r>
      <w:r>
        <w:rPr>
          <w:rFonts w:hint="eastAsia" w:ascii="宋体" w:hAnsi="宋体" w:cs="宋体"/>
          <w:b/>
          <w:bCs/>
          <w:sz w:val="72"/>
          <w:szCs w:val="72"/>
          <w:lang w:val="en-US" w:eastAsia="zh-CN"/>
        </w:rPr>
        <w:t>调查</w:t>
      </w:r>
    </w:p>
    <w:p w14:paraId="0C74F491">
      <w:pPr>
        <w:spacing w:line="360" w:lineRule="auto"/>
        <w:jc w:val="center"/>
        <w:rPr>
          <w:rFonts w:hint="eastAsia" w:ascii="宋体" w:hAnsi="宋体" w:eastAsia="宋体" w:cs="宋体"/>
          <w:b/>
          <w:bCs/>
          <w:sz w:val="52"/>
          <w:szCs w:val="52"/>
        </w:rPr>
      </w:pPr>
    </w:p>
    <w:p w14:paraId="47E7651A">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sz w:val="44"/>
          <w:szCs w:val="44"/>
          <w:lang w:val="en-US" w:eastAsia="zh-CN"/>
        </w:rPr>
      </w:pPr>
    </w:p>
    <w:p w14:paraId="23D18956">
      <w:pPr>
        <w:pStyle w:val="3"/>
        <w:jc w:val="both"/>
        <w:rPr>
          <w:rFonts w:hint="eastAsia" w:ascii="宋体" w:hAnsi="宋体" w:eastAsia="宋体" w:cs="宋体"/>
          <w:b w:val="0"/>
          <w:bCs w:val="0"/>
          <w:sz w:val="44"/>
          <w:szCs w:val="44"/>
          <w:lang w:val="en-US" w:eastAsia="zh-CN"/>
        </w:rPr>
      </w:pPr>
    </w:p>
    <w:p w14:paraId="3EB8FD4A">
      <w:pPr>
        <w:pStyle w:val="3"/>
        <w:rPr>
          <w:rFonts w:hint="eastAsia" w:ascii="宋体" w:hAnsi="宋体" w:eastAsia="宋体" w:cs="宋体"/>
          <w:b w:val="0"/>
          <w:bCs w:val="0"/>
          <w:sz w:val="44"/>
          <w:szCs w:val="44"/>
          <w:lang w:val="en-US" w:eastAsia="zh-CN"/>
        </w:rPr>
      </w:pPr>
    </w:p>
    <w:p w14:paraId="63889E10">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sz w:val="36"/>
          <w:szCs w:val="36"/>
          <w:u w:val="single"/>
          <w:lang w:val="en-US" w:eastAsia="zh-CN"/>
        </w:rPr>
      </w:pPr>
      <w:r>
        <w:rPr>
          <w:rFonts w:hint="eastAsia" w:ascii="宋体" w:hAnsi="宋体" w:eastAsia="宋体" w:cs="宋体"/>
          <w:b w:val="0"/>
          <w:bCs w:val="0"/>
          <w:sz w:val="36"/>
          <w:szCs w:val="36"/>
          <w:lang w:val="en-US" w:eastAsia="zh-CN"/>
        </w:rPr>
        <w:t>投递单位：</w:t>
      </w:r>
      <w:r>
        <w:rPr>
          <w:rFonts w:hint="eastAsia" w:ascii="宋体" w:hAnsi="宋体" w:eastAsia="宋体" w:cs="宋体"/>
          <w:b w:val="0"/>
          <w:bCs w:val="0"/>
          <w:sz w:val="36"/>
          <w:szCs w:val="36"/>
          <w:u w:val="single"/>
          <w:lang w:val="en-US" w:eastAsia="zh-CN"/>
        </w:rPr>
        <w:t xml:space="preserve">               </w:t>
      </w:r>
    </w:p>
    <w:p w14:paraId="078B7389">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sz w:val="36"/>
          <w:szCs w:val="36"/>
          <w:u w:val="single"/>
          <w:lang w:val="en-US" w:eastAsia="zh-CN"/>
        </w:rPr>
      </w:pPr>
      <w:r>
        <w:rPr>
          <w:rFonts w:hint="eastAsia" w:ascii="宋体" w:hAnsi="宋体" w:eastAsia="宋体" w:cs="宋体"/>
          <w:sz w:val="36"/>
          <w:szCs w:val="36"/>
          <w:lang w:val="en-US" w:eastAsia="zh-CN"/>
        </w:rPr>
        <w:t>法定代表人或授权委托人签名：</w:t>
      </w:r>
      <w:r>
        <w:rPr>
          <w:rFonts w:hint="eastAsia" w:ascii="宋体" w:hAnsi="宋体" w:eastAsia="宋体" w:cs="宋体"/>
          <w:b w:val="0"/>
          <w:bCs w:val="0"/>
          <w:sz w:val="36"/>
          <w:szCs w:val="36"/>
          <w:u w:val="single"/>
          <w:lang w:val="en-US" w:eastAsia="zh-CN"/>
        </w:rPr>
        <w:t xml:space="preserve">        </w:t>
      </w:r>
    </w:p>
    <w:p w14:paraId="14180AF4">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sz w:val="36"/>
          <w:szCs w:val="36"/>
          <w:u w:val="single"/>
          <w:lang w:val="en-US" w:eastAsia="zh-CN"/>
        </w:rPr>
      </w:pPr>
      <w:r>
        <w:rPr>
          <w:rFonts w:hint="eastAsia" w:cs="宋体"/>
          <w:b w:val="0"/>
          <w:bCs w:val="0"/>
          <w:sz w:val="36"/>
          <w:szCs w:val="36"/>
          <w:u w:val="none"/>
          <w:lang w:val="en-US" w:eastAsia="zh-CN"/>
        </w:rPr>
        <w:t>联系人电话：</w:t>
      </w:r>
      <w:r>
        <w:rPr>
          <w:rFonts w:hint="eastAsia" w:ascii="宋体" w:hAnsi="宋体" w:eastAsia="宋体" w:cs="宋体"/>
          <w:b w:val="0"/>
          <w:bCs w:val="0"/>
          <w:sz w:val="36"/>
          <w:szCs w:val="36"/>
          <w:u w:val="single"/>
          <w:lang w:val="en-US" w:eastAsia="zh-CN"/>
        </w:rPr>
        <w:t xml:space="preserve">           </w:t>
      </w:r>
      <w:r>
        <w:rPr>
          <w:rFonts w:hint="eastAsia" w:ascii="宋体" w:hAnsi="宋体" w:cs="宋体"/>
          <w:b w:val="0"/>
          <w:bCs w:val="0"/>
          <w:sz w:val="36"/>
          <w:szCs w:val="36"/>
          <w:u w:val="single"/>
          <w:lang w:val="en-US" w:eastAsia="zh-CN"/>
        </w:rPr>
        <w:t xml:space="preserve">          </w:t>
      </w:r>
      <w:r>
        <w:rPr>
          <w:rFonts w:hint="eastAsia" w:ascii="宋体" w:hAnsi="宋体" w:eastAsia="宋体" w:cs="宋体"/>
          <w:b w:val="0"/>
          <w:bCs w:val="0"/>
          <w:sz w:val="36"/>
          <w:szCs w:val="36"/>
          <w:u w:val="single"/>
          <w:lang w:val="en-US" w:eastAsia="zh-CN"/>
        </w:rPr>
        <w:t xml:space="preserve">   </w:t>
      </w:r>
    </w:p>
    <w:p w14:paraId="34BF77EE">
      <w:pPr>
        <w:pStyle w:val="3"/>
        <w:jc w:val="both"/>
        <w:rPr>
          <w:rFonts w:hint="default"/>
          <w:lang w:val="en-US" w:eastAsia="zh-CN"/>
        </w:rPr>
      </w:pPr>
    </w:p>
    <w:p w14:paraId="5FBAC6BC">
      <w:pPr>
        <w:spacing w:line="360" w:lineRule="auto"/>
        <w:jc w:val="center"/>
        <w:rPr>
          <w:rFonts w:hint="eastAsia" w:ascii="宋体" w:hAnsi="宋体" w:cs="宋体"/>
          <w:sz w:val="36"/>
          <w:szCs w:val="36"/>
          <w:lang w:val="en-US" w:eastAsia="zh-CN"/>
        </w:rPr>
      </w:pPr>
      <w:r>
        <w:rPr>
          <w:rFonts w:hint="eastAsia" w:ascii="宋体" w:hAnsi="宋体" w:eastAsia="宋体" w:cs="宋体"/>
          <w:sz w:val="36"/>
          <w:szCs w:val="36"/>
          <w:lang w:val="en-US" w:eastAsia="zh-CN"/>
        </w:rPr>
        <w:t xml:space="preserve">日期：    年   月    </w:t>
      </w:r>
      <w:r>
        <w:rPr>
          <w:rFonts w:hint="eastAsia" w:ascii="宋体" w:hAnsi="宋体" w:cs="宋体"/>
          <w:sz w:val="36"/>
          <w:szCs w:val="36"/>
          <w:lang w:val="en-US" w:eastAsia="zh-CN"/>
        </w:rPr>
        <w:t>日</w:t>
      </w:r>
    </w:p>
    <w:p w14:paraId="72BA2F70">
      <w:pPr>
        <w:spacing w:line="240" w:lineRule="auto"/>
        <w:jc w:val="left"/>
        <w:rPr>
          <w:rFonts w:hint="eastAsia" w:ascii="宋体" w:hAnsi="宋体" w:cs="宋体"/>
          <w:sz w:val="36"/>
          <w:szCs w:val="36"/>
          <w:lang w:val="en-US" w:eastAsia="zh-CN"/>
        </w:rPr>
      </w:pPr>
      <w:r>
        <w:rPr>
          <w:rFonts w:hint="eastAsia" w:ascii="宋体" w:hAnsi="宋体" w:cs="宋体"/>
          <w:sz w:val="36"/>
          <w:szCs w:val="36"/>
          <w:lang w:val="en-US" w:eastAsia="zh-CN"/>
        </w:rPr>
        <w:br w:type="page"/>
      </w:r>
    </w:p>
    <w:p w14:paraId="7C873C59">
      <w:pPr>
        <w:pStyle w:val="2"/>
        <w:rPr>
          <w:rFonts w:hint="eastAsia"/>
          <w:lang w:val="en-US" w:eastAsia="zh-CN"/>
        </w:rPr>
      </w:pPr>
    </w:p>
    <w:p w14:paraId="6D4745F0">
      <w:pPr>
        <w:pStyle w:val="9"/>
        <w:numPr>
          <w:ilvl w:val="0"/>
          <w:numId w:val="0"/>
        </w:numPr>
        <w:jc w:val="center"/>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目  录</w:t>
      </w:r>
    </w:p>
    <w:p w14:paraId="7175B8D1">
      <w:pPr>
        <w:rPr>
          <w:rFonts w:hint="eastAsia" w:ascii="微软雅黑" w:hAnsi="微软雅黑" w:eastAsia="微软雅黑"/>
          <w:b/>
          <w:sz w:val="28"/>
          <w:szCs w:val="28"/>
          <w:lang w:val="en-US" w:eastAsia="zh-CN"/>
        </w:rPr>
      </w:pPr>
    </w:p>
    <w:tbl>
      <w:tblPr>
        <w:tblStyle w:val="30"/>
        <w:tblW w:w="0" w:type="auto"/>
        <w:tblInd w:w="0" w:type="dxa"/>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57" w:type="dxa"/>
          <w:left w:w="57" w:type="dxa"/>
          <w:bottom w:w="57" w:type="dxa"/>
          <w:right w:w="57" w:type="dxa"/>
        </w:tblCellMar>
      </w:tblPr>
      <w:tblGrid>
        <w:gridCol w:w="747"/>
        <w:gridCol w:w="4868"/>
        <w:gridCol w:w="2776"/>
      </w:tblGrid>
      <w:tr w14:paraId="46C838A8">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57" w:type="dxa"/>
            <w:bottom w:w="57" w:type="dxa"/>
            <w:right w:w="57" w:type="dxa"/>
          </w:tblCellMar>
        </w:tblPrEx>
        <w:trPr>
          <w:trHeight w:val="883" w:hRule="atLeast"/>
        </w:trPr>
        <w:tc>
          <w:tcPr>
            <w:tcW w:w="747" w:type="dxa"/>
            <w:tcBorders>
              <w:top w:val="outset" w:color="111111" w:sz="6" w:space="0"/>
              <w:left w:val="outset" w:color="111111" w:sz="6" w:space="0"/>
              <w:bottom w:val="single" w:color="auto" w:sz="4" w:space="0"/>
              <w:right w:val="outset" w:color="111111" w:sz="6" w:space="0"/>
            </w:tcBorders>
            <w:noWrap w:val="0"/>
            <w:vAlign w:val="center"/>
          </w:tcPr>
          <w:p w14:paraId="7EAFB906">
            <w:pPr>
              <w:jc w:val="center"/>
              <w:rPr>
                <w:rFonts w:hint="eastAsia" w:ascii="宋体" w:hAnsi="宋体" w:eastAsia="宋体" w:cs="宋体"/>
                <w:color w:val="000000"/>
                <w:sz w:val="28"/>
                <w:szCs w:val="28"/>
              </w:rPr>
            </w:pPr>
            <w:r>
              <w:rPr>
                <w:rStyle w:val="33"/>
                <w:rFonts w:hint="eastAsia" w:ascii="宋体" w:hAnsi="宋体" w:eastAsia="宋体" w:cs="宋体"/>
                <w:color w:val="000000"/>
                <w:sz w:val="28"/>
                <w:szCs w:val="28"/>
              </w:rPr>
              <w:t>序号</w:t>
            </w:r>
          </w:p>
        </w:tc>
        <w:tc>
          <w:tcPr>
            <w:tcW w:w="4868" w:type="dxa"/>
            <w:tcBorders>
              <w:top w:val="outset" w:color="111111" w:sz="6" w:space="0"/>
              <w:left w:val="outset" w:color="111111" w:sz="6" w:space="0"/>
              <w:bottom w:val="outset" w:color="111111" w:sz="6" w:space="0"/>
              <w:right w:val="outset" w:color="111111" w:sz="6" w:space="0"/>
            </w:tcBorders>
            <w:noWrap w:val="0"/>
            <w:vAlign w:val="center"/>
          </w:tcPr>
          <w:p w14:paraId="7CF6570B">
            <w:pPr>
              <w:jc w:val="center"/>
              <w:rPr>
                <w:rFonts w:hint="eastAsia" w:ascii="宋体" w:hAnsi="宋体" w:eastAsia="宋体" w:cs="宋体"/>
                <w:color w:val="000000"/>
                <w:sz w:val="28"/>
                <w:szCs w:val="28"/>
              </w:rPr>
            </w:pPr>
            <w:r>
              <w:rPr>
                <w:rStyle w:val="33"/>
                <w:rFonts w:hint="eastAsia" w:ascii="宋体" w:hAnsi="宋体" w:eastAsia="宋体" w:cs="宋体"/>
                <w:color w:val="000000"/>
                <w:sz w:val="28"/>
                <w:szCs w:val="28"/>
                <w:lang w:val="en-US" w:eastAsia="zh-CN"/>
              </w:rPr>
              <w:t>采购需求调查</w:t>
            </w:r>
            <w:r>
              <w:rPr>
                <w:rStyle w:val="33"/>
                <w:rFonts w:hint="eastAsia" w:ascii="宋体" w:hAnsi="宋体" w:eastAsia="宋体" w:cs="宋体"/>
                <w:color w:val="000000"/>
                <w:sz w:val="28"/>
                <w:szCs w:val="28"/>
              </w:rPr>
              <w:t>内容</w:t>
            </w:r>
          </w:p>
        </w:tc>
        <w:tc>
          <w:tcPr>
            <w:tcW w:w="2776" w:type="dxa"/>
            <w:tcBorders>
              <w:top w:val="outset" w:color="111111" w:sz="6" w:space="0"/>
              <w:left w:val="outset" w:color="111111" w:sz="6" w:space="0"/>
              <w:bottom w:val="outset" w:color="111111" w:sz="6" w:space="0"/>
              <w:right w:val="outset" w:color="111111" w:sz="6" w:space="0"/>
            </w:tcBorders>
            <w:noWrap w:val="0"/>
            <w:vAlign w:val="center"/>
          </w:tcPr>
          <w:p w14:paraId="5AAF4626">
            <w:pPr>
              <w:jc w:val="center"/>
              <w:rPr>
                <w:rFonts w:hint="eastAsia" w:ascii="宋体" w:hAnsi="宋体" w:eastAsia="宋体" w:cs="宋体"/>
                <w:color w:val="000000"/>
                <w:sz w:val="28"/>
                <w:szCs w:val="28"/>
              </w:rPr>
            </w:pPr>
            <w:r>
              <w:rPr>
                <w:rStyle w:val="33"/>
                <w:rFonts w:hint="eastAsia" w:ascii="宋体" w:hAnsi="宋体" w:eastAsia="宋体" w:cs="宋体"/>
                <w:color w:val="000000"/>
                <w:sz w:val="28"/>
                <w:szCs w:val="28"/>
              </w:rPr>
              <w:t>证明资料</w:t>
            </w:r>
          </w:p>
        </w:tc>
      </w:tr>
      <w:tr w14:paraId="3029684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57" w:type="dxa"/>
            <w:bottom w:w="57" w:type="dxa"/>
            <w:right w:w="57" w:type="dxa"/>
          </w:tblCellMar>
        </w:tblPrEx>
        <w:trPr>
          <w:trHeight w:val="789" w:hRule="atLeast"/>
        </w:trPr>
        <w:tc>
          <w:tcPr>
            <w:tcW w:w="747" w:type="dxa"/>
            <w:tcBorders>
              <w:top w:val="single" w:color="auto" w:sz="4" w:space="0"/>
              <w:left w:val="outset" w:color="111111" w:sz="6" w:space="0"/>
              <w:bottom w:val="single" w:color="auto" w:sz="4" w:space="0"/>
              <w:right w:val="outset" w:color="111111" w:sz="6" w:space="0"/>
            </w:tcBorders>
            <w:noWrap w:val="0"/>
            <w:vAlign w:val="center"/>
          </w:tcPr>
          <w:p w14:paraId="139219D4">
            <w:pPr>
              <w:pStyle w:val="28"/>
              <w:jc w:val="center"/>
              <w:rPr>
                <w:rFonts w:hint="eastAsia" w:ascii="宋体" w:hAnsi="宋体" w:eastAsia="宋体" w:cs="宋体"/>
                <w:color w:val="000000"/>
                <w:sz w:val="24"/>
                <w:szCs w:val="24"/>
                <w:lang w:val="en-US" w:eastAsia="zh-CN"/>
              </w:rPr>
            </w:pPr>
            <w:r>
              <w:rPr>
                <w:rFonts w:hint="eastAsia" w:eastAsia="宋体" w:cs="宋体"/>
                <w:color w:val="000000"/>
                <w:sz w:val="24"/>
                <w:szCs w:val="24"/>
                <w:lang w:val="en-US" w:eastAsia="zh-CN"/>
              </w:rPr>
              <w:t>1</w:t>
            </w:r>
          </w:p>
        </w:tc>
        <w:tc>
          <w:tcPr>
            <w:tcW w:w="4868" w:type="dxa"/>
            <w:tcBorders>
              <w:top w:val="outset" w:color="111111" w:sz="6" w:space="0"/>
              <w:left w:val="outset" w:color="111111" w:sz="6" w:space="0"/>
              <w:bottom w:val="outset" w:color="111111" w:sz="6" w:space="0"/>
              <w:right w:val="outset" w:color="111111" w:sz="6" w:space="0"/>
            </w:tcBorders>
            <w:noWrap w:val="0"/>
            <w:vAlign w:val="center"/>
          </w:tcPr>
          <w:p w14:paraId="465FCAA0">
            <w:pPr>
              <w:pStyle w:val="27"/>
              <w:spacing w:line="360" w:lineRule="auto"/>
              <w:rPr>
                <w:rFonts w:hint="default" w:ascii="宋体" w:hAnsi="宋体" w:eastAsia="宋体" w:cs="宋体"/>
                <w:color w:val="000000"/>
                <w:kern w:val="2"/>
                <w:sz w:val="24"/>
                <w:szCs w:val="24"/>
                <w:lang w:val="en-US" w:eastAsia="zh-CN"/>
              </w:rPr>
            </w:pPr>
          </w:p>
        </w:tc>
        <w:tc>
          <w:tcPr>
            <w:tcW w:w="2776" w:type="dxa"/>
            <w:tcBorders>
              <w:top w:val="outset" w:color="111111" w:sz="6" w:space="0"/>
              <w:left w:val="outset" w:color="111111" w:sz="6" w:space="0"/>
              <w:bottom w:val="outset" w:color="111111" w:sz="6" w:space="0"/>
              <w:right w:val="outset" w:color="111111" w:sz="6" w:space="0"/>
            </w:tcBorders>
            <w:noWrap w:val="0"/>
            <w:vAlign w:val="center"/>
          </w:tcPr>
          <w:p w14:paraId="3524F79A">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见文件第（ ）页</w:t>
            </w:r>
          </w:p>
        </w:tc>
      </w:tr>
      <w:tr w14:paraId="452DB3F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57" w:type="dxa"/>
            <w:bottom w:w="57" w:type="dxa"/>
            <w:right w:w="57" w:type="dxa"/>
          </w:tblCellMar>
        </w:tblPrEx>
        <w:trPr>
          <w:trHeight w:val="823" w:hRule="atLeast"/>
        </w:trPr>
        <w:tc>
          <w:tcPr>
            <w:tcW w:w="747" w:type="dxa"/>
            <w:tcBorders>
              <w:top w:val="single" w:color="auto" w:sz="4" w:space="0"/>
              <w:left w:val="outset" w:color="111111" w:sz="6" w:space="0"/>
              <w:bottom w:val="single" w:color="auto" w:sz="4" w:space="0"/>
              <w:right w:val="outset" w:color="111111" w:sz="6" w:space="0"/>
            </w:tcBorders>
            <w:noWrap w:val="0"/>
            <w:vAlign w:val="center"/>
          </w:tcPr>
          <w:p w14:paraId="0C1D5EFA">
            <w:pPr>
              <w:pStyle w:val="28"/>
              <w:jc w:val="center"/>
              <w:rPr>
                <w:rFonts w:hint="eastAsia" w:ascii="宋体" w:hAnsi="宋体" w:eastAsia="宋体" w:cs="宋体"/>
                <w:color w:val="000000"/>
                <w:sz w:val="24"/>
                <w:szCs w:val="24"/>
                <w:lang w:eastAsia="zh-CN"/>
              </w:rPr>
            </w:pPr>
            <w:r>
              <w:rPr>
                <w:rFonts w:hint="eastAsia" w:eastAsia="宋体" w:cs="宋体"/>
                <w:color w:val="000000"/>
                <w:sz w:val="24"/>
                <w:szCs w:val="24"/>
                <w:lang w:val="en-US" w:eastAsia="zh-CN"/>
              </w:rPr>
              <w:t>2</w:t>
            </w:r>
          </w:p>
        </w:tc>
        <w:tc>
          <w:tcPr>
            <w:tcW w:w="4868" w:type="dxa"/>
            <w:tcBorders>
              <w:top w:val="outset" w:color="111111" w:sz="6" w:space="0"/>
              <w:left w:val="outset" w:color="111111" w:sz="6" w:space="0"/>
              <w:bottom w:val="outset" w:color="111111" w:sz="6" w:space="0"/>
              <w:right w:val="outset" w:color="111111" w:sz="6" w:space="0"/>
            </w:tcBorders>
            <w:noWrap w:val="0"/>
            <w:vAlign w:val="center"/>
          </w:tcPr>
          <w:p w14:paraId="03E6E6B8">
            <w:pPr>
              <w:pStyle w:val="27"/>
              <w:spacing w:line="360" w:lineRule="auto"/>
              <w:rPr>
                <w:rFonts w:hint="default" w:ascii="宋体" w:hAnsi="宋体" w:eastAsia="宋体" w:cs="宋体"/>
                <w:color w:val="000000"/>
                <w:kern w:val="2"/>
                <w:sz w:val="24"/>
                <w:szCs w:val="24"/>
                <w:lang w:val="en-US" w:eastAsia="zh-CN"/>
              </w:rPr>
            </w:pPr>
          </w:p>
        </w:tc>
        <w:tc>
          <w:tcPr>
            <w:tcW w:w="2776" w:type="dxa"/>
            <w:tcBorders>
              <w:top w:val="outset" w:color="111111" w:sz="6" w:space="0"/>
              <w:left w:val="outset" w:color="111111" w:sz="6" w:space="0"/>
              <w:bottom w:val="outset" w:color="111111" w:sz="6" w:space="0"/>
              <w:right w:val="outset" w:color="111111" w:sz="6" w:space="0"/>
            </w:tcBorders>
            <w:noWrap w:val="0"/>
            <w:vAlign w:val="center"/>
          </w:tcPr>
          <w:p w14:paraId="5DE3192E">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见文件第（ ）页</w:t>
            </w:r>
          </w:p>
        </w:tc>
      </w:tr>
      <w:tr w14:paraId="4E34D7A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57" w:type="dxa"/>
            <w:bottom w:w="57" w:type="dxa"/>
            <w:right w:w="57" w:type="dxa"/>
          </w:tblCellMar>
        </w:tblPrEx>
        <w:trPr>
          <w:trHeight w:val="675" w:hRule="atLeast"/>
        </w:trPr>
        <w:tc>
          <w:tcPr>
            <w:tcW w:w="747" w:type="dxa"/>
            <w:tcBorders>
              <w:top w:val="single" w:color="auto" w:sz="4" w:space="0"/>
              <w:left w:val="outset" w:color="111111" w:sz="6" w:space="0"/>
              <w:bottom w:val="single" w:color="auto" w:sz="4" w:space="0"/>
              <w:right w:val="outset" w:color="111111" w:sz="6" w:space="0"/>
            </w:tcBorders>
            <w:noWrap w:val="0"/>
            <w:vAlign w:val="center"/>
          </w:tcPr>
          <w:p w14:paraId="27063E2A">
            <w:pPr>
              <w:pStyle w:val="28"/>
              <w:jc w:val="center"/>
              <w:rPr>
                <w:rFonts w:hint="eastAsia" w:ascii="宋体" w:hAnsi="宋体" w:eastAsia="宋体" w:cs="宋体"/>
                <w:color w:val="000000"/>
                <w:sz w:val="24"/>
                <w:szCs w:val="24"/>
                <w:lang w:eastAsia="zh-CN"/>
              </w:rPr>
            </w:pPr>
            <w:r>
              <w:rPr>
                <w:rFonts w:hint="eastAsia" w:eastAsia="宋体" w:cs="宋体"/>
                <w:color w:val="000000"/>
                <w:sz w:val="24"/>
                <w:szCs w:val="24"/>
                <w:lang w:val="en-US" w:eastAsia="zh-CN"/>
              </w:rPr>
              <w:t>3</w:t>
            </w:r>
          </w:p>
        </w:tc>
        <w:tc>
          <w:tcPr>
            <w:tcW w:w="4868" w:type="dxa"/>
            <w:tcBorders>
              <w:top w:val="outset" w:color="111111" w:sz="6" w:space="0"/>
              <w:left w:val="outset" w:color="111111" w:sz="6" w:space="0"/>
              <w:bottom w:val="outset" w:color="111111" w:sz="6" w:space="0"/>
              <w:right w:val="outset" w:color="111111" w:sz="6" w:space="0"/>
            </w:tcBorders>
            <w:noWrap w:val="0"/>
            <w:vAlign w:val="center"/>
          </w:tcPr>
          <w:p w14:paraId="3C8B5965">
            <w:pPr>
              <w:jc w:val="left"/>
              <w:rPr>
                <w:rFonts w:hint="default" w:ascii="宋体" w:hAnsi="宋体" w:eastAsia="宋体" w:cs="宋体"/>
                <w:color w:val="000000"/>
                <w:sz w:val="24"/>
                <w:szCs w:val="24"/>
                <w:lang w:val="en-US" w:eastAsia="zh-CN"/>
              </w:rPr>
            </w:pPr>
          </w:p>
        </w:tc>
        <w:tc>
          <w:tcPr>
            <w:tcW w:w="2776" w:type="dxa"/>
            <w:tcBorders>
              <w:top w:val="outset" w:color="111111" w:sz="6" w:space="0"/>
              <w:left w:val="outset" w:color="111111" w:sz="6" w:space="0"/>
              <w:bottom w:val="outset" w:color="111111" w:sz="6" w:space="0"/>
              <w:right w:val="outset" w:color="111111" w:sz="6" w:space="0"/>
            </w:tcBorders>
            <w:noWrap w:val="0"/>
            <w:vAlign w:val="center"/>
          </w:tcPr>
          <w:p w14:paraId="03EF0051">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见文件第（ ）页</w:t>
            </w:r>
          </w:p>
        </w:tc>
      </w:tr>
      <w:tr w14:paraId="346E8C0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57" w:type="dxa"/>
            <w:bottom w:w="57" w:type="dxa"/>
            <w:right w:w="57" w:type="dxa"/>
          </w:tblCellMar>
        </w:tblPrEx>
        <w:trPr>
          <w:trHeight w:val="688" w:hRule="atLeast"/>
        </w:trPr>
        <w:tc>
          <w:tcPr>
            <w:tcW w:w="747" w:type="dxa"/>
            <w:tcBorders>
              <w:top w:val="single" w:color="auto" w:sz="4" w:space="0"/>
              <w:left w:val="outset" w:color="111111" w:sz="6" w:space="0"/>
              <w:bottom w:val="single" w:color="auto" w:sz="4" w:space="0"/>
              <w:right w:val="outset" w:color="111111" w:sz="6" w:space="0"/>
            </w:tcBorders>
            <w:noWrap w:val="0"/>
            <w:vAlign w:val="center"/>
          </w:tcPr>
          <w:p w14:paraId="377E0472">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4</w:t>
            </w:r>
          </w:p>
        </w:tc>
        <w:tc>
          <w:tcPr>
            <w:tcW w:w="4868" w:type="dxa"/>
            <w:tcBorders>
              <w:top w:val="outset" w:color="111111" w:sz="6" w:space="0"/>
              <w:left w:val="outset" w:color="111111" w:sz="6" w:space="0"/>
              <w:bottom w:val="outset" w:color="111111" w:sz="6" w:space="0"/>
              <w:right w:val="outset" w:color="111111" w:sz="6" w:space="0"/>
            </w:tcBorders>
            <w:noWrap w:val="0"/>
            <w:vAlign w:val="center"/>
          </w:tcPr>
          <w:p w14:paraId="0DB94A0E">
            <w:pPr>
              <w:widowControl/>
              <w:jc w:val="left"/>
              <w:rPr>
                <w:rFonts w:hint="default" w:ascii="宋体" w:hAnsi="宋体" w:eastAsia="宋体" w:cs="宋体"/>
                <w:color w:val="000000"/>
                <w:sz w:val="24"/>
                <w:szCs w:val="24"/>
                <w:lang w:val="en-US" w:eastAsia="zh-CN"/>
              </w:rPr>
            </w:pPr>
          </w:p>
        </w:tc>
        <w:tc>
          <w:tcPr>
            <w:tcW w:w="2776" w:type="dxa"/>
            <w:tcBorders>
              <w:top w:val="outset" w:color="111111" w:sz="6" w:space="0"/>
              <w:left w:val="outset" w:color="111111" w:sz="6" w:space="0"/>
              <w:bottom w:val="outset" w:color="111111" w:sz="6" w:space="0"/>
              <w:right w:val="outset" w:color="111111" w:sz="6" w:space="0"/>
            </w:tcBorders>
            <w:noWrap w:val="0"/>
            <w:vAlign w:val="center"/>
          </w:tcPr>
          <w:p w14:paraId="3EFFF0D2">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见文件第（ ）页</w:t>
            </w:r>
          </w:p>
        </w:tc>
      </w:tr>
      <w:tr w14:paraId="01677A06">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57" w:type="dxa"/>
            <w:bottom w:w="57" w:type="dxa"/>
            <w:right w:w="57" w:type="dxa"/>
          </w:tblCellMar>
        </w:tblPrEx>
        <w:trPr>
          <w:trHeight w:val="807" w:hRule="atLeast"/>
        </w:trPr>
        <w:tc>
          <w:tcPr>
            <w:tcW w:w="747" w:type="dxa"/>
            <w:tcBorders>
              <w:top w:val="single" w:color="auto" w:sz="4" w:space="0"/>
              <w:left w:val="outset" w:color="111111" w:sz="6" w:space="0"/>
              <w:bottom w:val="single" w:color="auto" w:sz="4" w:space="0"/>
              <w:right w:val="outset" w:color="111111" w:sz="6" w:space="0"/>
            </w:tcBorders>
            <w:noWrap w:val="0"/>
            <w:vAlign w:val="center"/>
          </w:tcPr>
          <w:p w14:paraId="514D882B">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5</w:t>
            </w:r>
          </w:p>
        </w:tc>
        <w:tc>
          <w:tcPr>
            <w:tcW w:w="4868" w:type="dxa"/>
            <w:tcBorders>
              <w:top w:val="outset" w:color="111111" w:sz="6" w:space="0"/>
              <w:left w:val="outset" w:color="111111" w:sz="6" w:space="0"/>
              <w:bottom w:val="outset" w:color="111111" w:sz="6" w:space="0"/>
              <w:right w:val="outset" w:color="111111" w:sz="6" w:space="0"/>
            </w:tcBorders>
            <w:noWrap w:val="0"/>
            <w:vAlign w:val="center"/>
          </w:tcPr>
          <w:p w14:paraId="1E08B443">
            <w:pPr>
              <w:widowControl/>
              <w:jc w:val="left"/>
              <w:rPr>
                <w:rFonts w:hint="default" w:ascii="宋体" w:hAnsi="宋体" w:eastAsia="宋体" w:cs="宋体"/>
                <w:color w:val="000000"/>
                <w:sz w:val="24"/>
                <w:szCs w:val="24"/>
                <w:lang w:val="en-US" w:eastAsia="zh-CN"/>
              </w:rPr>
            </w:pPr>
          </w:p>
        </w:tc>
        <w:tc>
          <w:tcPr>
            <w:tcW w:w="2776" w:type="dxa"/>
            <w:tcBorders>
              <w:top w:val="outset" w:color="111111" w:sz="6" w:space="0"/>
              <w:left w:val="outset" w:color="111111" w:sz="6" w:space="0"/>
              <w:bottom w:val="outset" w:color="111111" w:sz="6" w:space="0"/>
              <w:right w:val="outset" w:color="111111" w:sz="6" w:space="0"/>
            </w:tcBorders>
            <w:noWrap w:val="0"/>
            <w:vAlign w:val="center"/>
          </w:tcPr>
          <w:p w14:paraId="70AE86A7">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见文件第（ ）页</w:t>
            </w:r>
          </w:p>
        </w:tc>
      </w:tr>
      <w:tr w14:paraId="18A2590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57" w:type="dxa"/>
            <w:bottom w:w="57" w:type="dxa"/>
            <w:right w:w="57" w:type="dxa"/>
          </w:tblCellMar>
        </w:tblPrEx>
        <w:trPr>
          <w:trHeight w:val="788" w:hRule="atLeast"/>
        </w:trPr>
        <w:tc>
          <w:tcPr>
            <w:tcW w:w="747" w:type="dxa"/>
            <w:tcBorders>
              <w:top w:val="single" w:color="auto" w:sz="4" w:space="0"/>
              <w:left w:val="outset" w:color="111111" w:sz="6" w:space="0"/>
              <w:bottom w:val="single" w:color="auto" w:sz="4" w:space="0"/>
              <w:right w:val="outset" w:color="111111" w:sz="6" w:space="0"/>
            </w:tcBorders>
            <w:noWrap w:val="0"/>
            <w:vAlign w:val="center"/>
          </w:tcPr>
          <w:p w14:paraId="0B941F38">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6</w:t>
            </w:r>
          </w:p>
        </w:tc>
        <w:tc>
          <w:tcPr>
            <w:tcW w:w="4868" w:type="dxa"/>
            <w:tcBorders>
              <w:top w:val="outset" w:color="111111" w:sz="6" w:space="0"/>
              <w:left w:val="outset" w:color="111111" w:sz="6" w:space="0"/>
              <w:bottom w:val="outset" w:color="111111" w:sz="6" w:space="0"/>
              <w:right w:val="outset" w:color="111111" w:sz="6" w:space="0"/>
            </w:tcBorders>
            <w:noWrap w:val="0"/>
            <w:vAlign w:val="center"/>
          </w:tcPr>
          <w:p w14:paraId="3160A640">
            <w:pPr>
              <w:widowControl/>
              <w:jc w:val="left"/>
              <w:rPr>
                <w:rFonts w:hint="default" w:ascii="宋体" w:hAnsi="宋体" w:eastAsia="宋体" w:cs="宋体"/>
                <w:color w:val="000000"/>
                <w:sz w:val="24"/>
                <w:szCs w:val="24"/>
                <w:lang w:val="en-US" w:eastAsia="zh-CN"/>
              </w:rPr>
            </w:pPr>
          </w:p>
        </w:tc>
        <w:tc>
          <w:tcPr>
            <w:tcW w:w="2776" w:type="dxa"/>
            <w:tcBorders>
              <w:top w:val="outset" w:color="111111" w:sz="6" w:space="0"/>
              <w:left w:val="outset" w:color="111111" w:sz="6" w:space="0"/>
              <w:bottom w:val="outset" w:color="111111" w:sz="6" w:space="0"/>
              <w:right w:val="outset" w:color="111111" w:sz="6" w:space="0"/>
            </w:tcBorders>
            <w:noWrap w:val="0"/>
            <w:vAlign w:val="center"/>
          </w:tcPr>
          <w:p w14:paraId="64D1F8EA">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见文件第（ ）页</w:t>
            </w:r>
          </w:p>
        </w:tc>
      </w:tr>
      <w:tr w14:paraId="53073EA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57" w:type="dxa"/>
            <w:bottom w:w="57" w:type="dxa"/>
            <w:right w:w="57" w:type="dxa"/>
          </w:tblCellMar>
        </w:tblPrEx>
        <w:trPr>
          <w:trHeight w:val="833" w:hRule="atLeast"/>
        </w:trPr>
        <w:tc>
          <w:tcPr>
            <w:tcW w:w="747" w:type="dxa"/>
            <w:tcBorders>
              <w:top w:val="single" w:color="auto" w:sz="4" w:space="0"/>
              <w:left w:val="outset" w:color="111111" w:sz="6" w:space="0"/>
              <w:bottom w:val="single" w:color="auto" w:sz="4" w:space="0"/>
              <w:right w:val="outset" w:color="111111" w:sz="6" w:space="0"/>
            </w:tcBorders>
            <w:noWrap w:val="0"/>
            <w:vAlign w:val="center"/>
          </w:tcPr>
          <w:p w14:paraId="62549965">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7</w:t>
            </w:r>
          </w:p>
        </w:tc>
        <w:tc>
          <w:tcPr>
            <w:tcW w:w="4868" w:type="dxa"/>
            <w:tcBorders>
              <w:top w:val="outset" w:color="111111" w:sz="6" w:space="0"/>
              <w:left w:val="outset" w:color="111111" w:sz="6" w:space="0"/>
              <w:bottom w:val="outset" w:color="111111" w:sz="6" w:space="0"/>
              <w:right w:val="outset" w:color="111111" w:sz="6" w:space="0"/>
            </w:tcBorders>
            <w:noWrap w:val="0"/>
            <w:vAlign w:val="center"/>
          </w:tcPr>
          <w:p w14:paraId="75520ADC">
            <w:pPr>
              <w:widowControl/>
              <w:jc w:val="left"/>
              <w:rPr>
                <w:rFonts w:hint="default" w:ascii="宋体" w:hAnsi="宋体" w:eastAsia="宋体" w:cs="宋体"/>
                <w:color w:val="000000"/>
                <w:sz w:val="24"/>
                <w:szCs w:val="24"/>
                <w:lang w:val="en-US" w:eastAsia="zh-CN"/>
              </w:rPr>
            </w:pPr>
          </w:p>
        </w:tc>
        <w:tc>
          <w:tcPr>
            <w:tcW w:w="2776" w:type="dxa"/>
            <w:tcBorders>
              <w:top w:val="outset" w:color="111111" w:sz="6" w:space="0"/>
              <w:left w:val="outset" w:color="111111" w:sz="6" w:space="0"/>
              <w:bottom w:val="outset" w:color="111111" w:sz="6" w:space="0"/>
              <w:right w:val="outset" w:color="111111" w:sz="6" w:space="0"/>
            </w:tcBorders>
            <w:noWrap w:val="0"/>
            <w:vAlign w:val="center"/>
          </w:tcPr>
          <w:p w14:paraId="0189718E">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见文件第（ ）页</w:t>
            </w:r>
          </w:p>
        </w:tc>
      </w:tr>
      <w:tr w14:paraId="05CE16A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57" w:type="dxa"/>
            <w:bottom w:w="57" w:type="dxa"/>
            <w:right w:w="57" w:type="dxa"/>
          </w:tblCellMar>
        </w:tblPrEx>
        <w:trPr>
          <w:trHeight w:val="815" w:hRule="atLeast"/>
        </w:trPr>
        <w:tc>
          <w:tcPr>
            <w:tcW w:w="747" w:type="dxa"/>
            <w:tcBorders>
              <w:top w:val="single" w:color="auto" w:sz="4" w:space="0"/>
              <w:left w:val="outset" w:color="111111" w:sz="6" w:space="0"/>
              <w:bottom w:val="single" w:color="auto" w:sz="4" w:space="0"/>
              <w:right w:val="outset" w:color="111111" w:sz="6" w:space="0"/>
            </w:tcBorders>
            <w:noWrap w:val="0"/>
            <w:vAlign w:val="center"/>
          </w:tcPr>
          <w:p w14:paraId="49C31982">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8</w:t>
            </w:r>
          </w:p>
        </w:tc>
        <w:tc>
          <w:tcPr>
            <w:tcW w:w="4868" w:type="dxa"/>
            <w:tcBorders>
              <w:top w:val="outset" w:color="111111" w:sz="6" w:space="0"/>
              <w:left w:val="outset" w:color="111111" w:sz="6" w:space="0"/>
              <w:bottom w:val="outset" w:color="111111" w:sz="6" w:space="0"/>
              <w:right w:val="outset" w:color="111111" w:sz="6" w:space="0"/>
            </w:tcBorders>
            <w:noWrap w:val="0"/>
            <w:vAlign w:val="center"/>
          </w:tcPr>
          <w:p w14:paraId="1C49D030">
            <w:pPr>
              <w:widowControl/>
              <w:jc w:val="left"/>
              <w:rPr>
                <w:rFonts w:hint="default" w:ascii="宋体" w:hAnsi="宋体" w:eastAsia="宋体" w:cs="宋体"/>
                <w:color w:val="000000"/>
                <w:sz w:val="24"/>
                <w:szCs w:val="24"/>
                <w:lang w:val="en-US" w:eastAsia="zh-CN"/>
              </w:rPr>
            </w:pPr>
          </w:p>
        </w:tc>
        <w:tc>
          <w:tcPr>
            <w:tcW w:w="2776" w:type="dxa"/>
            <w:tcBorders>
              <w:top w:val="outset" w:color="111111" w:sz="6" w:space="0"/>
              <w:left w:val="outset" w:color="111111" w:sz="6" w:space="0"/>
              <w:bottom w:val="outset" w:color="111111" w:sz="6" w:space="0"/>
              <w:right w:val="outset" w:color="111111" w:sz="6" w:space="0"/>
            </w:tcBorders>
            <w:noWrap w:val="0"/>
            <w:vAlign w:val="center"/>
          </w:tcPr>
          <w:p w14:paraId="780267D3">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见文件第（ ）页</w:t>
            </w:r>
          </w:p>
        </w:tc>
      </w:tr>
    </w:tbl>
    <w:p w14:paraId="549318CA">
      <w:pPr>
        <w:pStyle w:val="3"/>
        <w:rPr>
          <w:rFonts w:hint="eastAsia" w:ascii="微软雅黑" w:hAnsi="微软雅黑" w:eastAsia="微软雅黑"/>
          <w:b/>
          <w:sz w:val="28"/>
          <w:szCs w:val="28"/>
          <w:lang w:val="en-US" w:eastAsia="zh-CN"/>
        </w:rPr>
      </w:pPr>
    </w:p>
    <w:p w14:paraId="2DC96727">
      <w:pPr>
        <w:pStyle w:val="3"/>
        <w:rPr>
          <w:rFonts w:hint="eastAsia" w:ascii="微软雅黑" w:hAnsi="微软雅黑" w:eastAsia="微软雅黑"/>
          <w:b/>
          <w:sz w:val="28"/>
          <w:szCs w:val="28"/>
          <w:lang w:val="en-US" w:eastAsia="zh-CN"/>
        </w:rPr>
      </w:pPr>
    </w:p>
    <w:p w14:paraId="6B0CEA29">
      <w:pPr>
        <w:spacing w:line="360" w:lineRule="auto"/>
        <w:jc w:val="center"/>
        <w:rPr>
          <w:rFonts w:hint="eastAsia" w:ascii="宋体" w:hAnsi="宋体" w:eastAsia="宋体" w:cs="宋体"/>
          <w:b/>
          <w:bCs/>
          <w:sz w:val="56"/>
          <w:szCs w:val="56"/>
        </w:rPr>
      </w:pPr>
    </w:p>
    <w:p w14:paraId="56BF42E1">
      <w:pPr>
        <w:pStyle w:val="4"/>
        <w:numPr>
          <w:ilvl w:val="0"/>
          <w:numId w:val="0"/>
        </w:numPr>
        <w:bidi w:val="0"/>
        <w:jc w:val="both"/>
        <w:rPr>
          <w:rFonts w:hint="eastAsia" w:ascii="宋体" w:hAnsi="宋体" w:eastAsia="宋体" w:cs="宋体"/>
          <w:sz w:val="32"/>
          <w:szCs w:val="32"/>
          <w:lang w:val="en-US" w:eastAsia="zh-CN"/>
        </w:rPr>
      </w:pPr>
      <w:r>
        <w:rPr>
          <w:rFonts w:hint="eastAsia" w:ascii="宋体" w:hAnsi="宋体" w:eastAsia="宋体" w:cs="宋体"/>
          <w:b/>
          <w:kern w:val="2"/>
          <w:sz w:val="24"/>
          <w:szCs w:val="24"/>
        </w:rPr>
        <w:br w:type="page"/>
      </w:r>
      <w:r>
        <w:rPr>
          <w:rFonts w:hint="eastAsia" w:ascii="宋体" w:hAnsi="宋体" w:cs="宋体"/>
          <w:b/>
          <w:kern w:val="2"/>
          <w:sz w:val="28"/>
          <w:szCs w:val="28"/>
          <w:lang w:val="en-US" w:eastAsia="zh-CN"/>
        </w:rPr>
        <w:t>一、</w:t>
      </w:r>
      <w:r>
        <w:rPr>
          <w:rFonts w:hint="eastAsia" w:ascii="宋体" w:hAnsi="宋体" w:eastAsia="宋体" w:cs="宋体"/>
          <w:sz w:val="28"/>
          <w:szCs w:val="28"/>
          <w:lang w:val="en-US" w:eastAsia="zh-CN"/>
        </w:rPr>
        <w:t>公司资质</w:t>
      </w:r>
    </w:p>
    <w:p w14:paraId="588CFA67">
      <w:pPr>
        <w:numPr>
          <w:ilvl w:val="0"/>
          <w:numId w:val="0"/>
        </w:numPr>
        <w:rPr>
          <w:rFonts w:hint="default"/>
          <w:lang w:val="en-US" w:eastAsia="zh-CN"/>
        </w:rPr>
      </w:pPr>
    </w:p>
    <w:p w14:paraId="2AFF5424">
      <w:pPr>
        <w:numPr>
          <w:ilvl w:val="0"/>
          <w:numId w:val="0"/>
        </w:numPr>
        <w:jc w:val="cente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1、营业执照</w:t>
      </w:r>
    </w:p>
    <w:p w14:paraId="11CDB83A">
      <w:pPr>
        <w:pStyle w:val="88"/>
        <w:widowControl w:val="0"/>
        <w:numPr>
          <w:ilvl w:val="0"/>
          <w:numId w:val="0"/>
        </w:numPr>
        <w:spacing w:line="560" w:lineRule="exact"/>
        <w:jc w:val="center"/>
        <w:rPr>
          <w:rFonts w:hint="eastAsia"/>
          <w:lang w:val="en-US" w:eastAsia="zh-CN"/>
        </w:rPr>
      </w:pPr>
    </w:p>
    <w:p w14:paraId="6925B6ED">
      <w:pPr>
        <w:jc w:val="center"/>
        <w:rPr>
          <w:rFonts w:hint="eastAsia"/>
          <w:lang w:val="en-US" w:eastAsia="zh-CN"/>
        </w:rPr>
      </w:pPr>
    </w:p>
    <w:p w14:paraId="4A99D2B6">
      <w:pPr>
        <w:pStyle w:val="88"/>
        <w:jc w:val="center"/>
        <w:rPr>
          <w:rFonts w:hint="eastAsia"/>
          <w:lang w:val="en-US" w:eastAsia="zh-CN"/>
        </w:rPr>
      </w:pPr>
    </w:p>
    <w:p w14:paraId="5FA110C3">
      <w:pPr>
        <w:jc w:val="center"/>
        <w:rPr>
          <w:rFonts w:hint="eastAsia"/>
          <w:lang w:val="en-US" w:eastAsia="zh-CN"/>
        </w:rPr>
      </w:pPr>
    </w:p>
    <w:p w14:paraId="61045068">
      <w:pPr>
        <w:pStyle w:val="9"/>
        <w:numPr>
          <w:ilvl w:val="0"/>
          <w:numId w:val="0"/>
        </w:numPr>
        <w:ind w:leftChars="0"/>
        <w:jc w:val="cente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2、公司资质</w:t>
      </w:r>
    </w:p>
    <w:p w14:paraId="0CD9BDB0">
      <w:pPr>
        <w:widowControl w:val="0"/>
        <w:numPr>
          <w:ilvl w:val="0"/>
          <w:numId w:val="0"/>
        </w:numPr>
        <w:jc w:val="both"/>
        <w:rPr>
          <w:rFonts w:hint="default"/>
          <w:lang w:val="en-US" w:eastAsia="zh-CN"/>
        </w:rPr>
      </w:pPr>
    </w:p>
    <w:p w14:paraId="2F9CF8F4">
      <w:pPr>
        <w:pStyle w:val="88"/>
        <w:rPr>
          <w:rFonts w:hint="default"/>
          <w:lang w:val="en-US" w:eastAsia="zh-CN"/>
        </w:rPr>
      </w:pPr>
    </w:p>
    <w:p w14:paraId="791913E5">
      <w:pPr>
        <w:rPr>
          <w:rFonts w:hint="default"/>
          <w:lang w:val="en-US" w:eastAsia="zh-CN"/>
        </w:rPr>
      </w:pPr>
    </w:p>
    <w:p w14:paraId="7B1D1E84">
      <w:pPr>
        <w:pStyle w:val="88"/>
        <w:rPr>
          <w:rFonts w:hint="default"/>
          <w:lang w:val="en-US" w:eastAsia="zh-CN"/>
        </w:rPr>
      </w:pPr>
    </w:p>
    <w:p w14:paraId="194C0323">
      <w:pPr>
        <w:rPr>
          <w:rFonts w:hint="default"/>
          <w:lang w:val="en-US" w:eastAsia="zh-CN"/>
        </w:rPr>
      </w:pPr>
    </w:p>
    <w:p w14:paraId="3A16B10D">
      <w:pPr>
        <w:pStyle w:val="88"/>
        <w:rPr>
          <w:rFonts w:hint="default"/>
          <w:lang w:val="en-US" w:eastAsia="zh-CN"/>
        </w:rPr>
      </w:pPr>
    </w:p>
    <w:p w14:paraId="46D67800">
      <w:pPr>
        <w:rPr>
          <w:rFonts w:hint="default"/>
          <w:lang w:val="en-US" w:eastAsia="zh-CN"/>
        </w:rPr>
      </w:pPr>
    </w:p>
    <w:p w14:paraId="30916AF8">
      <w:pPr>
        <w:pStyle w:val="88"/>
        <w:rPr>
          <w:rFonts w:hint="default"/>
          <w:lang w:val="en-US" w:eastAsia="zh-CN"/>
        </w:rPr>
      </w:pPr>
    </w:p>
    <w:p w14:paraId="7AB15AA5">
      <w:pPr>
        <w:rPr>
          <w:rFonts w:hint="default"/>
          <w:lang w:val="en-US" w:eastAsia="zh-CN"/>
        </w:rPr>
      </w:pPr>
    </w:p>
    <w:p w14:paraId="4AA9D5CA">
      <w:pPr>
        <w:pStyle w:val="88"/>
        <w:rPr>
          <w:rFonts w:hint="default"/>
          <w:lang w:val="en-US" w:eastAsia="zh-CN"/>
        </w:rPr>
      </w:pPr>
    </w:p>
    <w:p w14:paraId="28E13288">
      <w:pPr>
        <w:rPr>
          <w:rFonts w:hint="default"/>
          <w:lang w:val="en-US" w:eastAsia="zh-CN"/>
        </w:rPr>
      </w:pPr>
    </w:p>
    <w:p w14:paraId="196A6592">
      <w:pPr>
        <w:pStyle w:val="88"/>
        <w:rPr>
          <w:rFonts w:hint="default"/>
          <w:lang w:val="en-US" w:eastAsia="zh-CN"/>
        </w:rPr>
      </w:pPr>
    </w:p>
    <w:p w14:paraId="0ED3D922">
      <w:pPr>
        <w:rPr>
          <w:rFonts w:hint="default"/>
          <w:lang w:val="en-US" w:eastAsia="zh-CN"/>
        </w:rPr>
      </w:pPr>
    </w:p>
    <w:p w14:paraId="28E75A3F">
      <w:pPr>
        <w:pStyle w:val="88"/>
        <w:rPr>
          <w:rFonts w:hint="default"/>
          <w:lang w:val="en-US" w:eastAsia="zh-CN"/>
        </w:rPr>
      </w:pPr>
    </w:p>
    <w:p w14:paraId="407B3540">
      <w:pPr>
        <w:rPr>
          <w:rFonts w:hint="default"/>
          <w:lang w:val="en-US" w:eastAsia="zh-CN"/>
        </w:rPr>
      </w:pPr>
    </w:p>
    <w:p w14:paraId="608D25AA">
      <w:pPr>
        <w:pStyle w:val="3"/>
        <w:rPr>
          <w:rFonts w:hint="default"/>
          <w:lang w:val="en-US" w:eastAsia="zh-CN"/>
        </w:rPr>
      </w:pPr>
    </w:p>
    <w:p w14:paraId="422DCD56">
      <w:pPr>
        <w:pStyle w:val="88"/>
        <w:rPr>
          <w:rFonts w:hint="default"/>
          <w:lang w:val="en-US" w:eastAsia="zh-CN"/>
        </w:rPr>
      </w:pPr>
    </w:p>
    <w:p w14:paraId="3F0CF6D1">
      <w:pPr>
        <w:rPr>
          <w:rFonts w:hint="default"/>
          <w:lang w:val="en-US" w:eastAsia="zh-CN"/>
        </w:rPr>
      </w:pPr>
    </w:p>
    <w:p w14:paraId="25CD0B87">
      <w:pPr>
        <w:pStyle w:val="88"/>
        <w:rPr>
          <w:rFonts w:hint="default"/>
          <w:lang w:val="en-US" w:eastAsia="zh-CN"/>
        </w:rPr>
      </w:pPr>
    </w:p>
    <w:p w14:paraId="0EA69C94">
      <w:pPr>
        <w:rPr>
          <w:rFonts w:hint="default"/>
          <w:lang w:val="en-US" w:eastAsia="zh-CN"/>
        </w:rPr>
      </w:pPr>
    </w:p>
    <w:p w14:paraId="053D95CC">
      <w:pPr>
        <w:pStyle w:val="9"/>
        <w:rPr>
          <w:rFonts w:hint="default"/>
          <w:lang w:val="en-US" w:eastAsia="zh-CN"/>
        </w:rPr>
      </w:pPr>
    </w:p>
    <w:p w14:paraId="24C0446C">
      <w:pPr>
        <w:rPr>
          <w:rFonts w:hint="default"/>
          <w:lang w:val="en-US" w:eastAsia="zh-CN"/>
        </w:rPr>
      </w:pPr>
    </w:p>
    <w:p w14:paraId="1B91D9EE">
      <w:pPr>
        <w:pStyle w:val="9"/>
        <w:rPr>
          <w:rFonts w:hint="default"/>
          <w:lang w:val="en-US" w:eastAsia="zh-CN"/>
        </w:rPr>
      </w:pPr>
    </w:p>
    <w:p w14:paraId="007A06E8">
      <w:pPr>
        <w:spacing w:line="48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法定代表人/负责人资格证明书</w:t>
      </w:r>
    </w:p>
    <w:p w14:paraId="620B3E49">
      <w:pPr>
        <w:spacing w:line="480" w:lineRule="exact"/>
        <w:rPr>
          <w:rFonts w:hint="eastAsia" w:ascii="宋体" w:hAnsi="宋体" w:eastAsia="宋体" w:cs="宋体"/>
          <w:color w:val="000000"/>
          <w:sz w:val="24"/>
          <w:szCs w:val="24"/>
        </w:rPr>
      </w:pPr>
    </w:p>
    <w:p w14:paraId="6DEAFD21">
      <w:pPr>
        <w:adjustRightInd w:val="0"/>
        <w:snapToGrid w:val="0"/>
        <w:spacing w:line="300" w:lineRule="auto"/>
        <w:rPr>
          <w:rFonts w:hint="eastAsia" w:ascii="宋体" w:hAnsi="宋体" w:eastAsia="宋体" w:cs="宋体"/>
          <w:color w:val="000000"/>
          <w:sz w:val="24"/>
          <w:szCs w:val="24"/>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single"/>
          <w:lang w:eastAsia="zh-CN"/>
        </w:rPr>
        <w:t>（</w:t>
      </w:r>
      <w:r>
        <w:rPr>
          <w:rFonts w:hint="eastAsia" w:ascii="宋体" w:hAnsi="宋体" w:eastAsia="宋体" w:cs="宋体"/>
          <w:color w:val="000000"/>
          <w:sz w:val="24"/>
          <w:szCs w:val="24"/>
          <w:u w:val="single"/>
          <w:lang w:val="en-US" w:eastAsia="zh-CN"/>
        </w:rPr>
        <w:t>采购人</w:t>
      </w:r>
      <w:r>
        <w:rPr>
          <w:rFonts w:hint="eastAsia" w:ascii="宋体" w:hAnsi="宋体" w:eastAsia="宋体" w:cs="宋体"/>
          <w:color w:val="000000"/>
          <w:sz w:val="24"/>
          <w:szCs w:val="24"/>
          <w:u w:val="single"/>
          <w:lang w:eastAsia="zh-CN"/>
        </w:rPr>
        <w:t>）</w:t>
      </w:r>
    </w:p>
    <w:p w14:paraId="3E3644E3">
      <w:pPr>
        <w:spacing w:line="480" w:lineRule="exact"/>
        <w:rPr>
          <w:rFonts w:hint="eastAsia" w:ascii="宋体" w:hAnsi="宋体" w:eastAsia="宋体" w:cs="宋体"/>
          <w:color w:val="000000"/>
          <w:sz w:val="24"/>
          <w:szCs w:val="24"/>
        </w:rPr>
      </w:pPr>
    </w:p>
    <w:p w14:paraId="5433B50A">
      <w:pPr>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同志，现任我单位</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职务，为法定代表人，特此证明。</w:t>
      </w:r>
    </w:p>
    <w:p w14:paraId="7D24C401">
      <w:pPr>
        <w:spacing w:line="440" w:lineRule="exact"/>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签发日期：           单位：           （盖章）</w:t>
      </w:r>
    </w:p>
    <w:p w14:paraId="7891ABFC">
      <w:pPr>
        <w:spacing w:line="440" w:lineRule="exact"/>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附：代表人性别：            年龄：           身份证号码：</w:t>
      </w:r>
    </w:p>
    <w:p w14:paraId="6E5B6A29">
      <w:pPr>
        <w:spacing w:line="440" w:lineRule="exact"/>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联系电话：</w:t>
      </w:r>
    </w:p>
    <w:p w14:paraId="13B28D2A">
      <w:pPr>
        <w:spacing w:line="440" w:lineRule="exact"/>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营业执照号码：                       经济性质：</w:t>
      </w:r>
    </w:p>
    <w:p w14:paraId="7297F910">
      <w:pPr>
        <w:spacing w:line="440" w:lineRule="exact"/>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主营（产）：</w:t>
      </w:r>
    </w:p>
    <w:p w14:paraId="0995A4A5">
      <w:pPr>
        <w:rPr>
          <w:rFonts w:hint="eastAsia" w:ascii="宋体" w:hAnsi="宋体" w:eastAsia="宋体" w:cs="宋体"/>
          <w:color w:val="000000"/>
          <w:sz w:val="24"/>
          <w:szCs w:val="24"/>
        </w:rPr>
      </w:pPr>
    </w:p>
    <w:p w14:paraId="2C34FA3A">
      <w:pPr>
        <w:pStyle w:val="88"/>
        <w:rPr>
          <w:rFonts w:hint="eastAsia" w:ascii="宋体" w:hAnsi="宋体" w:cs="宋体"/>
          <w:color w:val="000000"/>
          <w:szCs w:val="21"/>
        </w:rPr>
      </w:pPr>
    </w:p>
    <w:p w14:paraId="2D550C92">
      <w:pPr>
        <w:rPr>
          <w:rFonts w:hint="eastAsia"/>
        </w:rPr>
      </w:pPr>
    </w:p>
    <w:p w14:paraId="07ECA5BB">
      <w:pPr>
        <w:rPr>
          <w:rFonts w:hint="eastAsia" w:ascii="宋体" w:hAnsi="宋体" w:cs="宋体"/>
          <w:b/>
          <w:color w:val="000000"/>
          <w:szCs w:val="21"/>
        </w:rPr>
      </w:pPr>
    </w:p>
    <w:p w14:paraId="72C9A746">
      <w:pPr>
        <w:rPr>
          <w:rFonts w:hint="eastAsia" w:ascii="宋体" w:hAnsi="宋体" w:cs="宋体"/>
          <w:b/>
          <w:color w:val="000000"/>
          <w:szCs w:val="21"/>
        </w:rPr>
      </w:pPr>
      <w:r>
        <w:rPr>
          <w:rFonts w:hint="eastAsia" w:ascii="宋体" w:hAnsi="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667385</wp:posOffset>
                </wp:positionH>
                <wp:positionV relativeFrom="paragraph">
                  <wp:posOffset>20320</wp:posOffset>
                </wp:positionV>
                <wp:extent cx="4149725" cy="2043430"/>
                <wp:effectExtent l="4445" t="4445" r="17780" b="9525"/>
                <wp:wrapNone/>
                <wp:docPr id="1" name="流程图: 可选过程 1"/>
                <wp:cNvGraphicFramePr/>
                <a:graphic xmlns:a="http://schemas.openxmlformats.org/drawingml/2006/main">
                  <a:graphicData uri="http://schemas.microsoft.com/office/word/2010/wordprocessingShape">
                    <wps:wsp>
                      <wps:cNvSpPr/>
                      <wps:spPr>
                        <a:xfrm>
                          <a:off x="0" y="0"/>
                          <a:ext cx="4149725" cy="204343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5E8D6C3">
                            <w:pPr>
                              <w:jc w:val="center"/>
                              <w:rPr>
                                <w:rFonts w:hint="eastAsia" w:hAnsi="宋体"/>
                                <w:szCs w:val="21"/>
                              </w:rPr>
                            </w:pPr>
                          </w:p>
                          <w:p w14:paraId="3679F74C">
                            <w:pPr>
                              <w:jc w:val="center"/>
                              <w:rPr>
                                <w:rFonts w:hint="eastAsia" w:hAnsi="宋体"/>
                                <w:szCs w:val="21"/>
                              </w:rPr>
                            </w:pPr>
                          </w:p>
                          <w:p w14:paraId="0BDF9293">
                            <w:pPr>
                              <w:jc w:val="center"/>
                              <w:rPr>
                                <w:rFonts w:hint="eastAsia" w:hAnsi="宋体"/>
                                <w:szCs w:val="21"/>
                              </w:rPr>
                            </w:pPr>
                          </w:p>
                          <w:p w14:paraId="5E177083">
                            <w:pPr>
                              <w:jc w:val="center"/>
                              <w:rPr>
                                <w:szCs w:val="21"/>
                              </w:rPr>
                            </w:pPr>
                            <w:r>
                              <w:rPr>
                                <w:rFonts w:hint="eastAsia" w:hAnsi="宋体"/>
                                <w:szCs w:val="21"/>
                              </w:rPr>
                              <w:t>法定代表人身份证复印件（正反面）</w:t>
                            </w:r>
                          </w:p>
                        </w:txbxContent>
                      </wps:txbx>
                      <wps:bodyPr upright="1"/>
                    </wps:wsp>
                  </a:graphicData>
                </a:graphic>
              </wp:anchor>
            </w:drawing>
          </mc:Choice>
          <mc:Fallback>
            <w:pict>
              <v:shape id="_x0000_s1026" o:spid="_x0000_s1026" o:spt="176" type="#_x0000_t176" style="position:absolute;left:0pt;margin-left:52.55pt;margin-top:1.6pt;height:160.9pt;width:326.75pt;z-index:251660288;mso-width-relative:page;mso-height-relative:page;" fillcolor="#FFFFFF" filled="t" stroked="t" coordsize="21600,21600" o:gfxdata="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itO8U1gAAAAkBAAAPAAAAAAAAAAEAIAAAACIAAABkcnMvZG93bnJldi54bWxQSwEC&#10;FAAUAAAACACHTuJAUJUrnS8CAABeBAAADgAAAAAAAAABACAAAAAlAQAAZHJzL2Uyb0RvYy54bWxQ&#10;SwUGAAAAAAYABgBZAQAAxgUAAAAA&#10;">
                <v:fill on="t" focussize="0,0"/>
                <v:stroke color="#000000" joinstyle="miter"/>
                <v:imagedata o:title=""/>
                <o:lock v:ext="edit" aspectratio="f"/>
                <v:textbox>
                  <w:txbxContent>
                    <w:p w14:paraId="25E8D6C3">
                      <w:pPr>
                        <w:jc w:val="center"/>
                        <w:rPr>
                          <w:rFonts w:hint="eastAsia" w:hAnsi="宋体"/>
                          <w:szCs w:val="21"/>
                        </w:rPr>
                      </w:pPr>
                    </w:p>
                    <w:p w14:paraId="3679F74C">
                      <w:pPr>
                        <w:jc w:val="center"/>
                        <w:rPr>
                          <w:rFonts w:hint="eastAsia" w:hAnsi="宋体"/>
                          <w:szCs w:val="21"/>
                        </w:rPr>
                      </w:pPr>
                    </w:p>
                    <w:p w14:paraId="0BDF9293">
                      <w:pPr>
                        <w:jc w:val="center"/>
                        <w:rPr>
                          <w:rFonts w:hint="eastAsia" w:hAnsi="宋体"/>
                          <w:szCs w:val="21"/>
                        </w:rPr>
                      </w:pPr>
                    </w:p>
                    <w:p w14:paraId="5E177083">
                      <w:pPr>
                        <w:jc w:val="center"/>
                        <w:rPr>
                          <w:szCs w:val="21"/>
                        </w:rPr>
                      </w:pPr>
                      <w:r>
                        <w:rPr>
                          <w:rFonts w:hint="eastAsia" w:hAnsi="宋体"/>
                          <w:szCs w:val="21"/>
                        </w:rPr>
                        <w:t>法定代表人身份证复印件（正反面）</w:t>
                      </w:r>
                    </w:p>
                  </w:txbxContent>
                </v:textbox>
              </v:shape>
            </w:pict>
          </mc:Fallback>
        </mc:AlternateContent>
      </w:r>
    </w:p>
    <w:p w14:paraId="288BAEA0">
      <w:pPr>
        <w:rPr>
          <w:rFonts w:hint="eastAsia" w:ascii="宋体" w:hAnsi="宋体" w:cs="宋体"/>
          <w:b/>
          <w:color w:val="000000"/>
          <w:szCs w:val="21"/>
        </w:rPr>
      </w:pPr>
    </w:p>
    <w:p w14:paraId="7D237E3D">
      <w:pPr>
        <w:rPr>
          <w:rFonts w:hint="eastAsia" w:ascii="宋体" w:hAnsi="宋体" w:cs="宋体"/>
          <w:b/>
          <w:color w:val="000000"/>
          <w:szCs w:val="21"/>
        </w:rPr>
      </w:pPr>
    </w:p>
    <w:p w14:paraId="2231674A">
      <w:pPr>
        <w:tabs>
          <w:tab w:val="left" w:pos="654"/>
          <w:tab w:val="left" w:pos="1734"/>
          <w:tab w:val="left" w:pos="2814"/>
          <w:tab w:val="left" w:pos="3894"/>
          <w:tab w:val="left" w:pos="5334"/>
          <w:tab w:val="left" w:pos="6414"/>
          <w:tab w:val="left" w:pos="7254"/>
          <w:tab w:val="left" w:pos="8574"/>
          <w:tab w:val="left" w:pos="9654"/>
        </w:tabs>
        <w:rPr>
          <w:rFonts w:hint="eastAsia" w:ascii="宋体" w:hAnsi="宋体" w:cs="宋体"/>
          <w:color w:val="000000"/>
          <w:sz w:val="28"/>
          <w:szCs w:val="28"/>
        </w:rPr>
      </w:pPr>
    </w:p>
    <w:p w14:paraId="7A0282A3">
      <w:pPr>
        <w:spacing w:line="480" w:lineRule="exact"/>
        <w:jc w:val="center"/>
        <w:rPr>
          <w:rFonts w:hint="eastAsia" w:ascii="宋体" w:hAnsi="宋体" w:cs="宋体"/>
          <w:b/>
          <w:color w:val="000000"/>
          <w:sz w:val="28"/>
          <w:szCs w:val="28"/>
        </w:rPr>
      </w:pPr>
    </w:p>
    <w:p w14:paraId="5C989BD3">
      <w:pPr>
        <w:spacing w:line="480" w:lineRule="exact"/>
        <w:jc w:val="center"/>
        <w:rPr>
          <w:rFonts w:hint="eastAsia" w:ascii="宋体" w:hAnsi="宋体" w:cs="宋体"/>
          <w:b/>
          <w:color w:val="000000"/>
          <w:sz w:val="28"/>
          <w:szCs w:val="28"/>
        </w:rPr>
      </w:pPr>
    </w:p>
    <w:p w14:paraId="3925A30D">
      <w:pPr>
        <w:rPr>
          <w:rFonts w:hint="eastAsia" w:ascii="宋体" w:hAnsi="宋体" w:cs="宋体"/>
          <w:color w:val="000000"/>
        </w:rPr>
      </w:pPr>
    </w:p>
    <w:p w14:paraId="176EF574">
      <w:pPr>
        <w:rPr>
          <w:rFonts w:hint="eastAsia" w:ascii="宋体" w:hAnsi="宋体" w:cs="宋体"/>
          <w:color w:val="000000"/>
        </w:rPr>
      </w:pPr>
    </w:p>
    <w:p w14:paraId="4B574128">
      <w:pPr>
        <w:rPr>
          <w:rFonts w:hint="eastAsia" w:ascii="宋体" w:hAnsi="宋体" w:cs="宋体"/>
          <w:color w:val="000000"/>
        </w:rPr>
      </w:pPr>
    </w:p>
    <w:p w14:paraId="5104070F">
      <w:pPr>
        <w:pStyle w:val="88"/>
        <w:rPr>
          <w:rFonts w:hint="eastAsia" w:ascii="宋体" w:hAnsi="宋体" w:cs="宋体"/>
          <w:color w:val="000000"/>
        </w:rPr>
      </w:pPr>
    </w:p>
    <w:p w14:paraId="7D429149">
      <w:pPr>
        <w:rPr>
          <w:rFonts w:hint="eastAsia"/>
        </w:rPr>
      </w:pPr>
    </w:p>
    <w:p w14:paraId="2181CD25">
      <w:pPr>
        <w:rPr>
          <w:rFonts w:hint="eastAsia" w:ascii="宋体" w:hAnsi="宋体" w:cs="宋体"/>
          <w:color w:val="000000"/>
        </w:rPr>
      </w:pPr>
    </w:p>
    <w:p w14:paraId="7D9E0B4E">
      <w:pPr>
        <w:pStyle w:val="3"/>
        <w:rPr>
          <w:rFonts w:hint="eastAsia" w:ascii="宋体" w:hAnsi="宋体" w:cs="宋体"/>
          <w:color w:val="000000"/>
        </w:rPr>
      </w:pPr>
    </w:p>
    <w:p w14:paraId="0F7F41CD">
      <w:pPr>
        <w:pStyle w:val="3"/>
        <w:rPr>
          <w:rFonts w:hint="eastAsia" w:ascii="宋体" w:hAnsi="宋体" w:cs="宋体"/>
          <w:color w:val="000000"/>
        </w:rPr>
      </w:pPr>
    </w:p>
    <w:p w14:paraId="09CD1857">
      <w:pPr>
        <w:pStyle w:val="3"/>
        <w:rPr>
          <w:rFonts w:hint="eastAsia" w:ascii="宋体" w:hAnsi="宋体" w:cs="宋体"/>
          <w:color w:val="000000"/>
        </w:rPr>
      </w:pPr>
    </w:p>
    <w:p w14:paraId="0D553B2E">
      <w:pPr>
        <w:pStyle w:val="3"/>
        <w:rPr>
          <w:rFonts w:hint="eastAsia" w:ascii="宋体" w:hAnsi="宋体" w:cs="宋体"/>
          <w:color w:val="000000"/>
        </w:rPr>
      </w:pPr>
    </w:p>
    <w:p w14:paraId="76E32013">
      <w:pPr>
        <w:pStyle w:val="3"/>
        <w:rPr>
          <w:rFonts w:hint="eastAsia" w:ascii="宋体" w:hAnsi="宋体" w:cs="宋体"/>
          <w:color w:val="000000"/>
        </w:rPr>
      </w:pPr>
    </w:p>
    <w:p w14:paraId="40C36DD6">
      <w:pPr>
        <w:pStyle w:val="3"/>
        <w:rPr>
          <w:rFonts w:hint="eastAsia" w:ascii="宋体" w:hAnsi="宋体" w:cs="宋体"/>
          <w:color w:val="000000"/>
        </w:rPr>
      </w:pPr>
    </w:p>
    <w:p w14:paraId="63149B3B">
      <w:pPr>
        <w:rPr>
          <w:rFonts w:hint="eastAsia" w:ascii="宋体" w:hAnsi="宋体" w:cs="宋体"/>
          <w:color w:val="000000"/>
        </w:rPr>
      </w:pPr>
    </w:p>
    <w:p w14:paraId="3A32A2D2">
      <w:pPr>
        <w:numPr>
          <w:ilvl w:val="0"/>
          <w:numId w:val="0"/>
        </w:numPr>
        <w:spacing w:line="480" w:lineRule="exact"/>
        <w:ind w:left="1890" w:leftChars="0"/>
        <w:jc w:val="both"/>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4、</w:t>
      </w:r>
      <w:r>
        <w:rPr>
          <w:rFonts w:hint="eastAsia" w:ascii="宋体" w:hAnsi="宋体" w:eastAsia="宋体" w:cs="宋体"/>
          <w:b/>
          <w:bCs/>
          <w:color w:val="000000"/>
          <w:sz w:val="24"/>
          <w:szCs w:val="24"/>
        </w:rPr>
        <w:t>法定代表人/负责人授权委托书</w:t>
      </w:r>
    </w:p>
    <w:p w14:paraId="10416BC6">
      <w:pPr>
        <w:spacing w:line="480" w:lineRule="exact"/>
        <w:rPr>
          <w:rFonts w:hint="eastAsia" w:ascii="宋体" w:hAnsi="宋体" w:eastAsia="宋体" w:cs="宋体"/>
          <w:color w:val="000000"/>
          <w:sz w:val="24"/>
          <w:szCs w:val="24"/>
        </w:rPr>
      </w:pPr>
    </w:p>
    <w:p w14:paraId="0B9EA24D">
      <w:pPr>
        <w:adjustRightInd w:val="0"/>
        <w:snapToGrid w:val="0"/>
        <w:spacing w:line="300" w:lineRule="auto"/>
        <w:rPr>
          <w:rFonts w:hint="eastAsia" w:ascii="宋体" w:hAnsi="宋体" w:eastAsia="宋体" w:cs="宋体"/>
          <w:color w:val="000000"/>
          <w:sz w:val="24"/>
          <w:szCs w:val="24"/>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single"/>
          <w:lang w:eastAsia="zh-CN"/>
        </w:rPr>
        <w:t>（</w:t>
      </w:r>
      <w:r>
        <w:rPr>
          <w:rFonts w:hint="eastAsia" w:ascii="宋体" w:hAnsi="宋体" w:eastAsia="宋体" w:cs="宋体"/>
          <w:color w:val="000000"/>
          <w:sz w:val="24"/>
          <w:szCs w:val="24"/>
          <w:u w:val="single"/>
          <w:lang w:val="en-US" w:eastAsia="zh-CN"/>
        </w:rPr>
        <w:t>采购人</w:t>
      </w:r>
      <w:r>
        <w:rPr>
          <w:rFonts w:hint="eastAsia" w:ascii="宋体" w:hAnsi="宋体" w:eastAsia="宋体" w:cs="宋体"/>
          <w:color w:val="000000"/>
          <w:sz w:val="24"/>
          <w:szCs w:val="24"/>
          <w:u w:val="single"/>
          <w:lang w:eastAsia="zh-CN"/>
        </w:rPr>
        <w:t>）</w:t>
      </w:r>
      <w:r>
        <w:rPr>
          <w:rFonts w:hint="eastAsia" w:ascii="宋体" w:hAnsi="宋体" w:eastAsia="宋体" w:cs="宋体"/>
          <w:color w:val="000000"/>
          <w:sz w:val="24"/>
          <w:szCs w:val="24"/>
          <w:u w:val="single"/>
        </w:rPr>
        <w:t>：</w:t>
      </w:r>
    </w:p>
    <w:p w14:paraId="3D97A844">
      <w:pPr>
        <w:spacing w:line="48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兹授权</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同志，为我方签订经济合同及办理其他事务代理人，其权限是：</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072014D0">
      <w:pPr>
        <w:spacing w:line="480" w:lineRule="exact"/>
        <w:rPr>
          <w:rFonts w:hint="eastAsia" w:ascii="宋体" w:hAnsi="宋体" w:eastAsia="宋体" w:cs="宋体"/>
          <w:color w:val="000000"/>
          <w:sz w:val="24"/>
          <w:szCs w:val="24"/>
        </w:rPr>
      </w:pPr>
      <w:r>
        <w:rPr>
          <w:rFonts w:hint="eastAsia" w:ascii="宋体" w:hAnsi="宋体" w:eastAsia="宋体" w:cs="宋体"/>
          <w:color w:val="000000"/>
          <w:sz w:val="24"/>
          <w:szCs w:val="24"/>
        </w:rPr>
        <w:t>授权单位：          （盖章）     法定代表人           （签名或盖私章）</w:t>
      </w:r>
    </w:p>
    <w:p w14:paraId="2828C019">
      <w:pPr>
        <w:spacing w:line="480" w:lineRule="exact"/>
        <w:rPr>
          <w:rFonts w:hint="eastAsia" w:ascii="宋体" w:hAnsi="宋体" w:eastAsia="宋体" w:cs="宋体"/>
          <w:color w:val="000000"/>
          <w:sz w:val="24"/>
          <w:szCs w:val="24"/>
        </w:rPr>
      </w:pPr>
      <w:r>
        <w:rPr>
          <w:rFonts w:hint="eastAsia" w:ascii="宋体" w:hAnsi="宋体" w:eastAsia="宋体" w:cs="宋体"/>
          <w:color w:val="000000"/>
          <w:sz w:val="24"/>
          <w:szCs w:val="24"/>
        </w:rPr>
        <w:t>有效期限：至        年       月      日       签发日期：</w:t>
      </w:r>
    </w:p>
    <w:p w14:paraId="55F10D06">
      <w:pPr>
        <w:spacing w:line="480" w:lineRule="exact"/>
        <w:rPr>
          <w:rFonts w:hint="eastAsia" w:ascii="宋体" w:hAnsi="宋体" w:eastAsia="宋体" w:cs="宋体"/>
          <w:color w:val="000000"/>
          <w:sz w:val="24"/>
          <w:szCs w:val="24"/>
        </w:rPr>
      </w:pPr>
      <w:r>
        <w:rPr>
          <w:rFonts w:hint="eastAsia" w:ascii="宋体" w:hAnsi="宋体" w:eastAsia="宋体" w:cs="宋体"/>
          <w:color w:val="000000"/>
          <w:sz w:val="24"/>
          <w:szCs w:val="24"/>
        </w:rPr>
        <w:t>附：代理人性别：        年龄：       职务：         身份证号码：</w:t>
      </w:r>
    </w:p>
    <w:p w14:paraId="55D864D0">
      <w:pPr>
        <w:spacing w:line="480" w:lineRule="exac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联系电话：</w:t>
      </w:r>
    </w:p>
    <w:p w14:paraId="79F0ABA2">
      <w:pPr>
        <w:spacing w:line="480" w:lineRule="exact"/>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营业执照号码：                         经济性质：</w:t>
      </w:r>
    </w:p>
    <w:p w14:paraId="72383441">
      <w:pPr>
        <w:pStyle w:val="3"/>
        <w:rPr>
          <w:rFonts w:hint="eastAsia" w:ascii="宋体" w:hAnsi="宋体" w:eastAsia="宋体" w:cs="宋体"/>
          <w:color w:val="000000"/>
          <w:sz w:val="24"/>
          <w:szCs w:val="24"/>
        </w:rPr>
      </w:pPr>
    </w:p>
    <w:p w14:paraId="2DB5E47F">
      <w:pPr>
        <w:pStyle w:val="3"/>
        <w:rPr>
          <w:rFonts w:hint="eastAsia" w:ascii="宋体" w:hAnsi="宋体" w:eastAsia="宋体" w:cs="宋体"/>
          <w:color w:val="000000"/>
          <w:sz w:val="24"/>
          <w:szCs w:val="24"/>
        </w:rPr>
      </w:pPr>
    </w:p>
    <w:p w14:paraId="3106B713">
      <w:pPr>
        <w:pStyle w:val="3"/>
        <w:rPr>
          <w:rFonts w:hint="eastAsia" w:ascii="宋体" w:hAnsi="宋体" w:eastAsia="宋体" w:cs="宋体"/>
          <w:color w:val="000000"/>
          <w:sz w:val="24"/>
          <w:szCs w:val="24"/>
        </w:rPr>
      </w:pPr>
    </w:p>
    <w:p w14:paraId="2C9BE2D9">
      <w:pPr>
        <w:pStyle w:val="3"/>
        <w:rPr>
          <w:rFonts w:hint="eastAsia" w:ascii="宋体" w:hAnsi="宋体" w:eastAsia="宋体" w:cs="宋体"/>
          <w:color w:val="000000"/>
          <w:sz w:val="24"/>
          <w:szCs w:val="24"/>
        </w:rPr>
      </w:pPr>
    </w:p>
    <w:p w14:paraId="28E78352">
      <w:pPr>
        <w:pStyle w:val="3"/>
        <w:rPr>
          <w:rFonts w:hint="eastAsia" w:ascii="宋体" w:hAnsi="宋体" w:eastAsia="宋体" w:cs="宋体"/>
          <w:color w:val="000000"/>
          <w:sz w:val="24"/>
          <w:szCs w:val="24"/>
        </w:rPr>
      </w:pPr>
    </w:p>
    <w:p w14:paraId="5D0A8B2E">
      <w:pPr>
        <w:pStyle w:val="3"/>
        <w:rPr>
          <w:rFonts w:hint="eastAsia" w:ascii="宋体" w:hAnsi="宋体" w:eastAsia="宋体" w:cs="宋体"/>
          <w:color w:val="000000"/>
          <w:sz w:val="24"/>
          <w:szCs w:val="24"/>
        </w:rPr>
      </w:pPr>
    </w:p>
    <w:p w14:paraId="7CA54F55">
      <w:pPr>
        <w:pStyle w:val="9"/>
        <w:numPr>
          <w:ilvl w:val="0"/>
          <w:numId w:val="0"/>
        </w:numPr>
        <w:ind w:left="630" w:leftChars="0"/>
        <w:rPr>
          <w:rFonts w:hint="eastAsia"/>
        </w:rPr>
      </w:pPr>
    </w:p>
    <w:p w14:paraId="154A0AFD">
      <w:pPr>
        <w:spacing w:line="360" w:lineRule="auto"/>
        <w:ind w:firstLine="420"/>
        <w:rPr>
          <w:rFonts w:hint="eastAsia" w:ascii="宋体" w:hAnsi="宋体" w:cs="宋体"/>
          <w:color w:val="000000"/>
          <w:sz w:val="28"/>
          <w:szCs w:val="28"/>
          <w:u w:val="single"/>
        </w:rPr>
      </w:pPr>
      <w:r>
        <w:rPr>
          <w:rFonts w:hint="eastAsia" w:ascii="宋体" w:hAnsi="宋体" w:cs="宋体"/>
          <w:color w:val="000000"/>
          <w:sz w:val="28"/>
          <w:szCs w:val="28"/>
          <w:u w:val="single"/>
        </w:rPr>
        <mc:AlternateContent>
          <mc:Choice Requires="wps">
            <w:drawing>
              <wp:anchor distT="0" distB="0" distL="114300" distR="114300" simplePos="0" relativeHeight="251661312" behindDoc="0" locked="0" layoutInCell="1" allowOverlap="1">
                <wp:simplePos x="0" y="0"/>
                <wp:positionH relativeFrom="column">
                  <wp:posOffset>525145</wp:posOffset>
                </wp:positionH>
                <wp:positionV relativeFrom="paragraph">
                  <wp:posOffset>33020</wp:posOffset>
                </wp:positionV>
                <wp:extent cx="4468495" cy="1923415"/>
                <wp:effectExtent l="4445" t="4445" r="22860" b="15240"/>
                <wp:wrapNone/>
                <wp:docPr id="2" name="流程图: 可选过程 2"/>
                <wp:cNvGraphicFramePr/>
                <a:graphic xmlns:a="http://schemas.openxmlformats.org/drawingml/2006/main">
                  <a:graphicData uri="http://schemas.microsoft.com/office/word/2010/wordprocessingShape">
                    <wps:wsp>
                      <wps:cNvSpPr/>
                      <wps:spPr>
                        <a:xfrm>
                          <a:off x="0" y="0"/>
                          <a:ext cx="4468495" cy="19234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439D00A">
                            <w:pPr>
                              <w:jc w:val="center"/>
                              <w:rPr>
                                <w:rFonts w:hint="eastAsia" w:hAnsi="宋体"/>
                                <w:szCs w:val="21"/>
                              </w:rPr>
                            </w:pPr>
                          </w:p>
                          <w:p w14:paraId="405B28F7">
                            <w:pPr>
                              <w:jc w:val="center"/>
                              <w:rPr>
                                <w:rFonts w:hint="eastAsia" w:hAnsi="宋体"/>
                                <w:szCs w:val="21"/>
                              </w:rPr>
                            </w:pPr>
                          </w:p>
                          <w:p w14:paraId="6F8A1D9D">
                            <w:pPr>
                              <w:jc w:val="center"/>
                              <w:rPr>
                                <w:rFonts w:hint="eastAsia" w:hAnsi="宋体"/>
                                <w:szCs w:val="21"/>
                              </w:rPr>
                            </w:pPr>
                          </w:p>
                          <w:p w14:paraId="682B1AD1">
                            <w:pPr>
                              <w:jc w:val="center"/>
                              <w:rPr>
                                <w:szCs w:val="21"/>
                              </w:rPr>
                            </w:pPr>
                            <w:r>
                              <w:rPr>
                                <w:rFonts w:hint="eastAsia" w:hAnsi="宋体"/>
                                <w:szCs w:val="21"/>
                              </w:rPr>
                              <w:t>代理人身份证复印件（正反面）</w:t>
                            </w:r>
                          </w:p>
                        </w:txbxContent>
                      </wps:txbx>
                      <wps:bodyPr upright="1"/>
                    </wps:wsp>
                  </a:graphicData>
                </a:graphic>
              </wp:anchor>
            </w:drawing>
          </mc:Choice>
          <mc:Fallback>
            <w:pict>
              <v:shape id="_x0000_s1026" o:spid="_x0000_s1026" o:spt="176" type="#_x0000_t176" style="position:absolute;left:0pt;margin-left:41.35pt;margin-top:2.6pt;height:151.45pt;width:351.85pt;z-index:251661312;mso-width-relative:page;mso-height-relative:page;" fillcolor="#FFFFFF" filled="t" stroked="t" coordsize="21600,21600" o:gfxdata="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nDIh/WAAAACAEAAA8AAAAAAAAAAQAgAAAAIgAAAGRycy9kb3ducmV2LnhtbFBLAQIU&#10;ABQAAAAIAIdO4kCoiN0pLgIAAF4EAAAOAAAAAAAAAAEAIAAAACUBAABkcnMvZTJvRG9jLnhtbFBL&#10;BQYAAAAABgAGAFkBAADFBQAAAAA=&#10;">
                <v:fill on="t" focussize="0,0"/>
                <v:stroke color="#000000" joinstyle="miter"/>
                <v:imagedata o:title=""/>
                <o:lock v:ext="edit" aspectratio="f"/>
                <v:textbox>
                  <w:txbxContent>
                    <w:p w14:paraId="5439D00A">
                      <w:pPr>
                        <w:jc w:val="center"/>
                        <w:rPr>
                          <w:rFonts w:hint="eastAsia" w:hAnsi="宋体"/>
                          <w:szCs w:val="21"/>
                        </w:rPr>
                      </w:pPr>
                    </w:p>
                    <w:p w14:paraId="405B28F7">
                      <w:pPr>
                        <w:jc w:val="center"/>
                        <w:rPr>
                          <w:rFonts w:hint="eastAsia" w:hAnsi="宋体"/>
                          <w:szCs w:val="21"/>
                        </w:rPr>
                      </w:pPr>
                    </w:p>
                    <w:p w14:paraId="6F8A1D9D">
                      <w:pPr>
                        <w:jc w:val="center"/>
                        <w:rPr>
                          <w:rFonts w:hint="eastAsia" w:hAnsi="宋体"/>
                          <w:szCs w:val="21"/>
                        </w:rPr>
                      </w:pPr>
                    </w:p>
                    <w:p w14:paraId="682B1AD1">
                      <w:pPr>
                        <w:jc w:val="center"/>
                        <w:rPr>
                          <w:szCs w:val="21"/>
                        </w:rPr>
                      </w:pPr>
                      <w:r>
                        <w:rPr>
                          <w:rFonts w:hint="eastAsia" w:hAnsi="宋体"/>
                          <w:szCs w:val="21"/>
                        </w:rPr>
                        <w:t>代理人身份证复印件（正反面）</w:t>
                      </w:r>
                    </w:p>
                  </w:txbxContent>
                </v:textbox>
              </v:shape>
            </w:pict>
          </mc:Fallback>
        </mc:AlternateContent>
      </w:r>
    </w:p>
    <w:p w14:paraId="039D0ED9">
      <w:pPr>
        <w:spacing w:line="480" w:lineRule="exact"/>
        <w:rPr>
          <w:rFonts w:hint="eastAsia" w:ascii="宋体" w:hAnsi="宋体" w:cs="宋体"/>
          <w:color w:val="000000"/>
          <w:sz w:val="28"/>
          <w:szCs w:val="28"/>
          <w:u w:val="single"/>
        </w:rPr>
      </w:pPr>
    </w:p>
    <w:p w14:paraId="1FF3A39F">
      <w:pPr>
        <w:spacing w:line="480" w:lineRule="exact"/>
        <w:rPr>
          <w:rFonts w:hint="eastAsia" w:ascii="宋体" w:hAnsi="宋体" w:cs="宋体"/>
          <w:color w:val="000000"/>
          <w:sz w:val="28"/>
          <w:szCs w:val="28"/>
          <w:u w:val="single"/>
        </w:rPr>
      </w:pPr>
    </w:p>
    <w:p w14:paraId="1FC29C4F">
      <w:pPr>
        <w:spacing w:line="480" w:lineRule="exact"/>
        <w:rPr>
          <w:rFonts w:hint="eastAsia" w:ascii="宋体" w:hAnsi="宋体" w:cs="宋体"/>
          <w:color w:val="000000"/>
          <w:sz w:val="28"/>
          <w:szCs w:val="28"/>
          <w:u w:val="single"/>
        </w:rPr>
      </w:pPr>
    </w:p>
    <w:p w14:paraId="00267701">
      <w:pPr>
        <w:pStyle w:val="13"/>
        <w:spacing w:line="480" w:lineRule="auto"/>
        <w:rPr>
          <w:rFonts w:hint="eastAsia" w:ascii="宋体" w:hAnsi="宋体" w:cs="宋体"/>
          <w:color w:val="000000"/>
          <w:sz w:val="21"/>
          <w:szCs w:val="21"/>
        </w:rPr>
      </w:pPr>
    </w:p>
    <w:p w14:paraId="06A0304A">
      <w:pPr>
        <w:pStyle w:val="13"/>
        <w:spacing w:line="480" w:lineRule="auto"/>
        <w:rPr>
          <w:rFonts w:hint="eastAsia" w:ascii="宋体" w:hAnsi="宋体" w:cs="宋体"/>
          <w:color w:val="000000"/>
          <w:sz w:val="21"/>
          <w:szCs w:val="21"/>
        </w:rPr>
      </w:pPr>
    </w:p>
    <w:p w14:paraId="2A52DC75">
      <w:pPr>
        <w:pStyle w:val="13"/>
        <w:spacing w:line="480" w:lineRule="auto"/>
        <w:rPr>
          <w:rFonts w:hint="eastAsia" w:ascii="宋体" w:hAnsi="宋体" w:cs="宋体"/>
          <w:color w:val="000000"/>
          <w:sz w:val="21"/>
          <w:szCs w:val="21"/>
        </w:rPr>
      </w:pPr>
    </w:p>
    <w:p w14:paraId="437622E6">
      <w:pPr>
        <w:pStyle w:val="13"/>
        <w:spacing w:line="480" w:lineRule="auto"/>
        <w:rPr>
          <w:rFonts w:hint="eastAsia" w:ascii="宋体" w:hAnsi="宋体" w:cs="宋体"/>
          <w:color w:val="000000"/>
          <w:sz w:val="21"/>
          <w:szCs w:val="21"/>
        </w:rPr>
      </w:pPr>
    </w:p>
    <w:p w14:paraId="49BE822C">
      <w:pPr>
        <w:pStyle w:val="13"/>
        <w:spacing w:line="480" w:lineRule="auto"/>
        <w:rPr>
          <w:rFonts w:hint="eastAsia" w:ascii="宋体" w:hAnsi="宋体" w:cs="宋体"/>
          <w:color w:val="000000"/>
          <w:sz w:val="21"/>
          <w:szCs w:val="21"/>
        </w:rPr>
      </w:pPr>
    </w:p>
    <w:p w14:paraId="692CD9DC">
      <w:pPr>
        <w:pStyle w:val="4"/>
        <w:numPr>
          <w:ilvl w:val="0"/>
          <w:numId w:val="0"/>
        </w:numPr>
        <w:bidi w:val="0"/>
        <w:jc w:val="both"/>
        <w:rPr>
          <w:rFonts w:hint="eastAsia" w:ascii="宋体" w:hAnsi="宋体" w:eastAsia="宋体" w:cs="宋体"/>
          <w:b/>
          <w:kern w:val="2"/>
          <w:sz w:val="28"/>
          <w:szCs w:val="28"/>
          <w:lang w:val="en-US" w:eastAsia="zh-CN"/>
        </w:rPr>
      </w:pPr>
      <w:r>
        <w:rPr>
          <w:rFonts w:hint="eastAsia" w:ascii="宋体" w:hAnsi="宋体" w:eastAsia="宋体" w:cs="宋体"/>
          <w:b/>
          <w:kern w:val="2"/>
          <w:sz w:val="28"/>
          <w:szCs w:val="28"/>
          <w:lang w:val="en-US" w:eastAsia="zh-CN"/>
        </w:rPr>
        <w:t>二、采购项目需求及情况</w:t>
      </w:r>
    </w:p>
    <w:p w14:paraId="053422EF">
      <w:pPr>
        <w:widowControl/>
        <w:spacing w:line="360" w:lineRule="auto"/>
        <w:ind w:firstLine="482" w:firstLineChars="200"/>
        <w:jc w:val="left"/>
        <w:rPr>
          <w:rFonts w:hint="eastAsia" w:ascii="宋体" w:hAnsi="宋体" w:eastAsia="宋体" w:cs="宋体"/>
          <w:bCs/>
          <w:sz w:val="24"/>
          <w:szCs w:val="24"/>
          <w:lang w:eastAsia="zh-CN"/>
        </w:rPr>
      </w:pPr>
      <w:r>
        <w:rPr>
          <w:rFonts w:hint="eastAsia" w:ascii="宋体" w:hAnsi="宋体" w:eastAsia="宋体" w:cs="宋体"/>
          <w:b/>
          <w:bCs w:val="0"/>
          <w:sz w:val="24"/>
          <w:szCs w:val="24"/>
          <w:lang w:eastAsia="zh-CN"/>
        </w:rPr>
        <w:t>（</w:t>
      </w:r>
      <w:r>
        <w:rPr>
          <w:rFonts w:hint="eastAsia" w:ascii="宋体" w:hAnsi="宋体" w:eastAsia="宋体" w:cs="宋体"/>
          <w:b/>
          <w:bCs w:val="0"/>
          <w:sz w:val="24"/>
          <w:szCs w:val="24"/>
          <w:lang w:val="en-US" w:eastAsia="zh-CN"/>
        </w:rPr>
        <w:t>一</w:t>
      </w:r>
      <w:r>
        <w:rPr>
          <w:rFonts w:hint="eastAsia" w:ascii="宋体" w:hAnsi="宋体" w:eastAsia="宋体" w:cs="宋体"/>
          <w:b/>
          <w:bCs w:val="0"/>
          <w:sz w:val="24"/>
          <w:szCs w:val="24"/>
          <w:lang w:eastAsia="zh-CN"/>
        </w:rPr>
        <w:t>）</w:t>
      </w:r>
      <w:r>
        <w:rPr>
          <w:rFonts w:hint="eastAsia" w:ascii="宋体" w:hAnsi="宋体" w:eastAsia="宋体" w:cs="宋体"/>
          <w:b/>
          <w:bCs w:val="0"/>
          <w:sz w:val="24"/>
          <w:szCs w:val="24"/>
        </w:rPr>
        <w:t>采购单位：</w:t>
      </w:r>
      <w:r>
        <w:rPr>
          <w:rFonts w:hint="eastAsia" w:ascii="宋体" w:hAnsi="宋体" w:eastAsia="宋体" w:cs="宋体"/>
          <w:bCs/>
          <w:sz w:val="24"/>
          <w:szCs w:val="24"/>
          <w:lang w:eastAsia="zh-CN"/>
        </w:rPr>
        <w:t>韶关市生态环境监测站</w:t>
      </w:r>
    </w:p>
    <w:p w14:paraId="5DBCA6FF">
      <w:pPr>
        <w:widowControl/>
        <w:spacing w:line="360" w:lineRule="auto"/>
        <w:ind w:firstLine="482" w:firstLineChars="200"/>
        <w:jc w:val="left"/>
        <w:rPr>
          <w:rFonts w:hint="eastAsia" w:ascii="宋体" w:hAnsi="宋体" w:eastAsia="宋体" w:cs="宋体"/>
          <w:bCs/>
          <w:sz w:val="24"/>
          <w:szCs w:val="24"/>
          <w:lang w:eastAsia="zh-CN"/>
        </w:rPr>
      </w:pPr>
      <w:r>
        <w:rPr>
          <w:rFonts w:hint="eastAsia" w:ascii="宋体" w:hAnsi="宋体" w:eastAsia="宋体" w:cs="宋体"/>
          <w:b/>
          <w:bCs w:val="0"/>
          <w:sz w:val="24"/>
          <w:szCs w:val="24"/>
          <w:lang w:eastAsia="zh-CN"/>
        </w:rPr>
        <w:t>（</w:t>
      </w:r>
      <w:r>
        <w:rPr>
          <w:rFonts w:hint="eastAsia" w:ascii="宋体" w:hAnsi="宋体" w:eastAsia="宋体" w:cs="宋体"/>
          <w:b/>
          <w:bCs w:val="0"/>
          <w:sz w:val="24"/>
          <w:szCs w:val="24"/>
          <w:lang w:val="en-US" w:eastAsia="zh-CN"/>
        </w:rPr>
        <w:t>二</w:t>
      </w:r>
      <w:r>
        <w:rPr>
          <w:rFonts w:hint="eastAsia" w:ascii="宋体" w:hAnsi="宋体" w:eastAsia="宋体" w:cs="宋体"/>
          <w:b/>
          <w:bCs w:val="0"/>
          <w:sz w:val="24"/>
          <w:szCs w:val="24"/>
          <w:lang w:eastAsia="zh-CN"/>
        </w:rPr>
        <w:t>）</w:t>
      </w:r>
      <w:r>
        <w:rPr>
          <w:rFonts w:hint="eastAsia" w:ascii="宋体" w:hAnsi="宋体" w:eastAsia="宋体" w:cs="宋体"/>
          <w:b/>
          <w:bCs w:val="0"/>
          <w:sz w:val="24"/>
          <w:szCs w:val="24"/>
        </w:rPr>
        <w:t>项目名称：</w:t>
      </w:r>
      <w:r>
        <w:rPr>
          <w:rFonts w:hint="eastAsia" w:ascii="宋体" w:hAnsi="宋体" w:eastAsia="宋体" w:cs="宋体"/>
          <w:bCs/>
          <w:sz w:val="24"/>
          <w:szCs w:val="24"/>
          <w:lang w:eastAsia="zh-CN"/>
        </w:rPr>
        <w:t>2026年韶关市水质自动监测站及相关仪器设备运行维护项目</w:t>
      </w:r>
    </w:p>
    <w:p w14:paraId="490E1EB0">
      <w:pPr>
        <w:widowControl/>
        <w:numPr>
          <w:ilvl w:val="0"/>
          <w:numId w:val="0"/>
        </w:numPr>
        <w:spacing w:line="360" w:lineRule="auto"/>
        <w:ind w:firstLine="482" w:firstLineChars="200"/>
        <w:jc w:val="left"/>
        <w:rPr>
          <w:rFonts w:hint="eastAsia" w:ascii="宋体" w:hAnsi="宋体" w:eastAsia="宋体" w:cs="宋体"/>
          <w:b w:val="0"/>
          <w:bCs w:val="0"/>
          <w:color w:val="0000FF"/>
          <w:sz w:val="24"/>
          <w:szCs w:val="24"/>
          <w:lang w:eastAsia="zh-CN"/>
        </w:rPr>
      </w:pPr>
      <w:r>
        <w:rPr>
          <w:rFonts w:hint="eastAsia" w:ascii="宋体" w:hAnsi="宋体" w:eastAsia="宋体" w:cs="宋体"/>
          <w:b/>
          <w:bCs w:val="0"/>
          <w:color w:val="auto"/>
          <w:sz w:val="24"/>
          <w:szCs w:val="24"/>
          <w:lang w:eastAsia="zh-CN"/>
        </w:rPr>
        <w:t>（</w:t>
      </w:r>
      <w:r>
        <w:rPr>
          <w:rFonts w:hint="eastAsia" w:ascii="宋体" w:hAnsi="宋体" w:cs="宋体"/>
          <w:b/>
          <w:bCs w:val="0"/>
          <w:sz w:val="24"/>
          <w:szCs w:val="24"/>
          <w:lang w:val="en-US" w:eastAsia="zh-CN"/>
        </w:rPr>
        <w:t>三</w:t>
      </w:r>
      <w:r>
        <w:rPr>
          <w:rFonts w:hint="eastAsia" w:ascii="宋体" w:hAnsi="宋体" w:eastAsia="宋体" w:cs="宋体"/>
          <w:b/>
          <w:bCs w:val="0"/>
          <w:color w:val="auto"/>
          <w:sz w:val="24"/>
          <w:szCs w:val="24"/>
          <w:lang w:eastAsia="zh-CN"/>
        </w:rPr>
        <w:t>）项目</w:t>
      </w:r>
      <w:r>
        <w:rPr>
          <w:rFonts w:hint="eastAsia" w:ascii="宋体" w:hAnsi="宋体" w:eastAsia="宋体" w:cs="宋体"/>
          <w:b/>
          <w:bCs w:val="0"/>
          <w:color w:val="auto"/>
          <w:sz w:val="24"/>
          <w:szCs w:val="24"/>
          <w:lang w:val="en-US" w:eastAsia="zh-CN"/>
        </w:rPr>
        <w:t>目标</w:t>
      </w:r>
      <w:r>
        <w:rPr>
          <w:rFonts w:hint="eastAsia" w:ascii="宋体" w:hAnsi="宋体" w:eastAsia="宋体" w:cs="宋体"/>
          <w:b/>
          <w:bCs w:val="0"/>
          <w:color w:val="auto"/>
          <w:sz w:val="24"/>
          <w:szCs w:val="24"/>
          <w:lang w:eastAsia="zh-CN"/>
        </w:rPr>
        <w:t>：</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rPr>
        <w:t>马坝河出口、园洞水、河口、总甫、高坪水库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泉水、东田、</w:t>
      </w:r>
      <w:r>
        <w:rPr>
          <w:rFonts w:hint="eastAsia" w:ascii="宋体" w:hAnsi="宋体" w:eastAsia="宋体" w:cs="宋体"/>
          <w:color w:val="auto"/>
          <w:sz w:val="24"/>
          <w:szCs w:val="24"/>
          <w:highlight w:val="none"/>
          <w:lang w:eastAsia="zh-CN"/>
        </w:rPr>
        <w:t>周田、重阳河出口等</w:t>
      </w:r>
      <w:r>
        <w:rPr>
          <w:rFonts w:hint="eastAsia" w:ascii="宋体" w:hAnsi="宋体" w:eastAsia="宋体" w:cs="宋体"/>
          <w:color w:val="auto"/>
          <w:sz w:val="24"/>
          <w:szCs w:val="24"/>
          <w:highlight w:val="none"/>
          <w:lang w:val="en-US" w:eastAsia="zh-CN"/>
        </w:rPr>
        <w:t>9个水站</w:t>
      </w:r>
      <w:r>
        <w:rPr>
          <w:rFonts w:hint="eastAsia" w:ascii="宋体" w:hAnsi="宋体" w:eastAsia="宋体" w:cs="宋体"/>
          <w:color w:val="auto"/>
          <w:sz w:val="24"/>
          <w:szCs w:val="24"/>
          <w:highlight w:val="none"/>
          <w:lang w:eastAsia="zh-CN"/>
        </w:rPr>
        <w:t>及坪石水站挥发酚监测设备</w:t>
      </w:r>
      <w:r>
        <w:rPr>
          <w:rFonts w:hint="eastAsia" w:ascii="宋体" w:hAnsi="宋体" w:eastAsia="宋体" w:cs="宋体"/>
          <w:color w:val="auto"/>
          <w:sz w:val="24"/>
          <w:szCs w:val="24"/>
          <w:highlight w:val="none"/>
          <w:lang w:val="en-US" w:eastAsia="zh-CN"/>
        </w:rPr>
        <w:t>提供</w:t>
      </w:r>
      <w:r>
        <w:rPr>
          <w:rFonts w:hint="eastAsia" w:ascii="宋体" w:hAnsi="宋体" w:eastAsia="宋体" w:cs="宋体"/>
          <w:color w:val="auto"/>
          <w:sz w:val="24"/>
          <w:szCs w:val="24"/>
          <w:highlight w:val="none"/>
          <w:lang w:eastAsia="zh-CN"/>
        </w:rPr>
        <w:t>运行保障，以及十里亭、三溪桥、长坝、高桥</w:t>
      </w:r>
      <w:r>
        <w:rPr>
          <w:rFonts w:hint="eastAsia" w:ascii="宋体" w:hAnsi="宋体" w:eastAsia="宋体" w:cs="宋体"/>
          <w:color w:val="auto"/>
          <w:sz w:val="24"/>
          <w:szCs w:val="24"/>
          <w:highlight w:val="none"/>
          <w:lang w:val="en-US" w:eastAsia="zh-CN"/>
        </w:rPr>
        <w:t>4个水站基础条件保障，为期2年。</w:t>
      </w:r>
    </w:p>
    <w:p w14:paraId="2039C4B2">
      <w:pPr>
        <w:pStyle w:val="91"/>
        <w:keepNext w:val="0"/>
        <w:keepLines w:val="0"/>
        <w:pageBreakBefore w:val="0"/>
        <w:kinsoku/>
        <w:wordWrap/>
        <w:overflowPunct/>
        <w:topLinePunct w:val="0"/>
        <w:autoSpaceDE/>
        <w:autoSpaceDN/>
        <w:bidi w:val="0"/>
        <w:adjustRightInd w:val="0"/>
        <w:snapToGrid w:val="0"/>
        <w:spacing w:line="360" w:lineRule="auto"/>
        <w:ind w:firstLine="482" w:firstLineChars="200"/>
        <w:jc w:val="both"/>
        <w:outlineLvl w:val="9"/>
        <w:rPr>
          <w:rFonts w:hint="eastAsia" w:ascii="宋体" w:hAnsi="宋体" w:eastAsia="宋体" w:cs="宋体"/>
          <w:b/>
          <w:sz w:val="24"/>
          <w:szCs w:val="24"/>
          <w:lang w:eastAsia="zh-CN"/>
        </w:rPr>
      </w:pPr>
      <w:r>
        <w:rPr>
          <w:rFonts w:hint="eastAsia" w:ascii="宋体" w:hAnsi="宋体" w:eastAsia="宋体" w:cs="宋体"/>
          <w:b/>
          <w:sz w:val="24"/>
          <w:szCs w:val="24"/>
          <w:lang w:val="en-US" w:eastAsia="zh-CN"/>
        </w:rPr>
        <w:t>（</w:t>
      </w:r>
      <w:r>
        <w:rPr>
          <w:rFonts w:hint="eastAsia" w:ascii="宋体" w:hAnsi="宋体" w:cs="宋体"/>
          <w:b/>
          <w:sz w:val="24"/>
          <w:szCs w:val="24"/>
          <w:lang w:val="en-US" w:eastAsia="zh-CN"/>
        </w:rPr>
        <w:t>四</w:t>
      </w:r>
      <w:r>
        <w:rPr>
          <w:rFonts w:hint="eastAsia" w:ascii="宋体" w:hAnsi="宋体" w:eastAsia="宋体" w:cs="宋体"/>
          <w:b/>
          <w:sz w:val="24"/>
          <w:szCs w:val="24"/>
          <w:lang w:val="en-US" w:eastAsia="zh-CN"/>
        </w:rPr>
        <w:t>）监测项目：</w:t>
      </w:r>
    </w:p>
    <w:tbl>
      <w:tblPr>
        <w:tblStyle w:val="30"/>
        <w:tblW w:w="4998" w:type="pct"/>
        <w:jc w:val="center"/>
        <w:shd w:val="clear" w:color="auto" w:fill="auto"/>
        <w:tblLayout w:type="autofit"/>
        <w:tblCellMar>
          <w:top w:w="0" w:type="dxa"/>
          <w:left w:w="0" w:type="dxa"/>
          <w:bottom w:w="0" w:type="dxa"/>
          <w:right w:w="0" w:type="dxa"/>
        </w:tblCellMar>
        <w:tblPrChange w:id="0" w:author="Beckham.qiu" w:date="2026-06-03T09:11:21Z">
          <w:tblPr>
            <w:tblStyle w:val="30"/>
            <w:tblW w:w="4998" w:type="pct"/>
            <w:jc w:val="center"/>
            <w:shd w:val="clear" w:color="auto" w:fill="auto"/>
            <w:tblLayout w:type="autofit"/>
            <w:tblCellMar>
              <w:top w:w="0" w:type="dxa"/>
              <w:left w:w="0" w:type="dxa"/>
              <w:bottom w:w="0" w:type="dxa"/>
              <w:right w:w="0" w:type="dxa"/>
            </w:tblCellMar>
          </w:tblPr>
        </w:tblPrChange>
      </w:tblPr>
      <w:tblGrid>
        <w:gridCol w:w="705"/>
        <w:gridCol w:w="1391"/>
        <w:gridCol w:w="6231"/>
        <w:tblGridChange w:id="1">
          <w:tblGrid>
            <w:gridCol w:w="705"/>
            <w:gridCol w:w="1391"/>
            <w:gridCol w:w="6231"/>
          </w:tblGrid>
        </w:tblGridChange>
      </w:tblGrid>
      <w:tr w14:paraId="42532E1A">
        <w:tblPrEx>
          <w:tblCellMar>
            <w:top w:w="0" w:type="dxa"/>
            <w:left w:w="0" w:type="dxa"/>
            <w:bottom w:w="0" w:type="dxa"/>
            <w:right w:w="0" w:type="dxa"/>
          </w:tblCellMar>
          <w:tblPrExChange w:id="2" w:author="Beckham.qiu" w:date="2026-06-03T09:11:21Z">
            <w:tblPrEx>
              <w:shd w:val="clear" w:color="auto" w:fill="auto"/>
              <w:tblCellMar>
                <w:top w:w="0" w:type="dxa"/>
                <w:left w:w="0" w:type="dxa"/>
                <w:bottom w:w="0" w:type="dxa"/>
                <w:right w:w="0" w:type="dxa"/>
              </w:tblCellMar>
            </w:tblPrEx>
          </w:tblPrExChange>
        </w:tblPrEx>
        <w:trPr>
          <w:trHeight w:val="23" w:hRule="atLeast"/>
          <w:jc w:val="center"/>
          <w:trPrChange w:id="2" w:author="Beckham.qiu" w:date="2026-06-03T09:11:21Z">
            <w:trPr>
              <w:trHeight w:val="329" w:hRule="atLeast"/>
              <w:tblHeader/>
              <w:jc w:val="center"/>
            </w:trPr>
          </w:trPrChange>
        </w:trPr>
        <w:tc>
          <w:tcPr>
            <w:tcW w:w="423"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3" w:author="Beckham.qiu" w:date="2026-06-03T09:11:21Z">
              <w:tcPr>
                <w:tcW w:w="423"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787CFEB8">
            <w:pPr>
              <w:keepNext w:val="0"/>
              <w:keepLines w:val="0"/>
              <w:widowControl/>
              <w:suppressLineNumbers w:val="0"/>
              <w:spacing w:line="240" w:lineRule="auto"/>
              <w:jc w:val="center"/>
              <w:textAlignment w:val="auto"/>
              <w:rPr>
                <w:rStyle w:val="33"/>
                <w:rFonts w:hint="eastAsia" w:ascii="宋体" w:hAnsi="宋体" w:eastAsia="宋体" w:cs="宋体"/>
                <w:b/>
                <w:bCs/>
                <w:sz w:val="28"/>
                <w:szCs w:val="28"/>
                <w:rPrChange w:id="4" w:author="Beckham.qiu" w:date="2026-06-03T09:11:07Z">
                  <w:rPr>
                    <w:rStyle w:val="33"/>
                    <w:sz w:val="28"/>
                    <w:szCs w:val="28"/>
                  </w:rPr>
                </w:rPrChange>
              </w:rPr>
            </w:pPr>
            <w:bookmarkStart w:id="0" w:name="_GoBack"/>
            <w:r>
              <w:rPr>
                <w:rStyle w:val="33"/>
                <w:rFonts w:hint="eastAsia" w:ascii="宋体" w:hAnsi="宋体" w:eastAsia="宋体" w:cs="宋体"/>
                <w:b/>
                <w:bCs/>
                <w:sz w:val="28"/>
                <w:szCs w:val="28"/>
                <w:rPrChange w:id="5" w:author="Beckham.qiu" w:date="2026-06-03T09:11:07Z">
                  <w:rPr>
                    <w:rStyle w:val="33"/>
                    <w:sz w:val="28"/>
                    <w:szCs w:val="28"/>
                  </w:rPr>
                </w:rPrChange>
              </w:rPr>
              <w:t>序号</w:t>
            </w:r>
          </w:p>
        </w:tc>
        <w:tc>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Change w:id="6" w:author="Beckham.qiu" w:date="2026-06-03T09:11:21Z">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tcPrChange>
          </w:tcPr>
          <w:p w14:paraId="23F4A6E1">
            <w:pPr>
              <w:keepNext w:val="0"/>
              <w:keepLines w:val="0"/>
              <w:widowControl/>
              <w:suppressLineNumbers w:val="0"/>
              <w:spacing w:line="240" w:lineRule="auto"/>
              <w:jc w:val="center"/>
              <w:textAlignment w:val="auto"/>
              <w:rPr>
                <w:rStyle w:val="33"/>
                <w:rFonts w:hint="eastAsia" w:ascii="宋体" w:hAnsi="宋体" w:eastAsia="宋体" w:cs="宋体"/>
                <w:b/>
                <w:bCs/>
                <w:sz w:val="28"/>
                <w:szCs w:val="28"/>
                <w:rPrChange w:id="7" w:author="Beckham.qiu" w:date="2026-06-03T09:11:07Z">
                  <w:rPr>
                    <w:rStyle w:val="33"/>
                    <w:sz w:val="28"/>
                    <w:szCs w:val="28"/>
                  </w:rPr>
                </w:rPrChange>
              </w:rPr>
            </w:pPr>
            <w:r>
              <w:rPr>
                <w:rStyle w:val="33"/>
                <w:rFonts w:hint="eastAsia" w:ascii="宋体" w:hAnsi="宋体" w:eastAsia="宋体" w:cs="宋体"/>
                <w:b/>
                <w:bCs/>
                <w:sz w:val="28"/>
                <w:szCs w:val="28"/>
                <w:rPrChange w:id="8" w:author="Beckham.qiu" w:date="2026-06-03T09:11:07Z">
                  <w:rPr>
                    <w:rStyle w:val="33"/>
                    <w:sz w:val="28"/>
                    <w:szCs w:val="28"/>
                  </w:rPr>
                </w:rPrChange>
              </w:rPr>
              <w:t>水站名称</w:t>
            </w:r>
          </w:p>
        </w:tc>
        <w:tc>
          <w:tcPr>
            <w:tcW w:w="3740"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Change w:id="9" w:author="Beckham.qiu" w:date="2026-06-03T09:11:21Z">
              <w:tcPr>
                <w:tcW w:w="3740"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tcPrChange>
          </w:tcPr>
          <w:p w14:paraId="1A92BF50">
            <w:pPr>
              <w:keepNext w:val="0"/>
              <w:keepLines w:val="0"/>
              <w:widowControl/>
              <w:suppressLineNumbers w:val="0"/>
              <w:spacing w:line="240" w:lineRule="auto"/>
              <w:jc w:val="center"/>
              <w:textAlignment w:val="auto"/>
              <w:rPr>
                <w:rStyle w:val="33"/>
                <w:rFonts w:hint="eastAsia" w:ascii="宋体" w:hAnsi="宋体" w:eastAsia="宋体" w:cs="宋体"/>
                <w:b/>
                <w:bCs/>
                <w:sz w:val="28"/>
                <w:szCs w:val="28"/>
                <w:rPrChange w:id="10" w:author="Beckham.qiu" w:date="2026-06-03T09:11:07Z">
                  <w:rPr>
                    <w:rStyle w:val="33"/>
                    <w:sz w:val="28"/>
                    <w:szCs w:val="28"/>
                  </w:rPr>
                </w:rPrChange>
              </w:rPr>
            </w:pPr>
            <w:r>
              <w:rPr>
                <w:rStyle w:val="33"/>
                <w:rFonts w:hint="eastAsia" w:ascii="宋体" w:hAnsi="宋体" w:eastAsia="宋体" w:cs="宋体"/>
                <w:b/>
                <w:bCs/>
                <w:sz w:val="28"/>
                <w:szCs w:val="28"/>
                <w:rPrChange w:id="11" w:author="Beckham.qiu" w:date="2026-06-03T09:11:07Z">
                  <w:rPr>
                    <w:rStyle w:val="33"/>
                    <w:sz w:val="28"/>
                    <w:szCs w:val="28"/>
                  </w:rPr>
                </w:rPrChange>
              </w:rPr>
              <w:t>监测项目</w:t>
            </w:r>
          </w:p>
        </w:tc>
      </w:tr>
      <w:tr w14:paraId="55FC0497">
        <w:tblPrEx>
          <w:shd w:val="clear" w:color="auto" w:fill="auto"/>
          <w:tblCellMar>
            <w:top w:w="0" w:type="dxa"/>
            <w:left w:w="0" w:type="dxa"/>
            <w:bottom w:w="0" w:type="dxa"/>
            <w:right w:w="0" w:type="dxa"/>
          </w:tblCellMar>
          <w:tblPrExChange w:id="12" w:author="Beckham.qiu" w:date="2026-06-03T09:11:21Z">
            <w:tblPrEx>
              <w:shd w:val="clear" w:color="auto" w:fill="auto"/>
              <w:tblCellMar>
                <w:top w:w="0" w:type="dxa"/>
                <w:left w:w="0" w:type="dxa"/>
                <w:bottom w:w="0" w:type="dxa"/>
                <w:right w:w="0" w:type="dxa"/>
              </w:tblCellMar>
            </w:tblPrEx>
          </w:tblPrExChange>
        </w:tblPrEx>
        <w:trPr>
          <w:trHeight w:val="23" w:hRule="atLeast"/>
          <w:jc w:val="center"/>
          <w:trPrChange w:id="12" w:author="Beckham.qiu" w:date="2026-06-03T09:11:21Z">
            <w:trPr>
              <w:trHeight w:val="1440" w:hRule="atLeast"/>
              <w:jc w:val="center"/>
            </w:trPr>
          </w:trPrChange>
        </w:trPr>
        <w:tc>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13" w:author="Beckham.qiu" w:date="2026-06-03T09:11:21Z">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529859AE">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14"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15" w:author="Beckham.qiu" w:date="2026-06-03T09:11:04Z">
                  <w:rPr>
                    <w:rStyle w:val="33"/>
                    <w:color w:val="000000"/>
                    <w:sz w:val="28"/>
                    <w:szCs w:val="28"/>
                  </w:rPr>
                </w:rPrChange>
              </w:rPr>
              <w:t>1</w:t>
            </w:r>
          </w:p>
        </w:tc>
        <w:tc>
          <w:tcPr>
            <w:tcW w:w="835" w:type="pct"/>
            <w:tcBorders>
              <w:top w:val="nil"/>
              <w:left w:val="nil"/>
              <w:bottom w:val="single" w:color="000000" w:sz="8" w:space="0"/>
              <w:right w:val="single" w:color="000000" w:sz="8" w:space="0"/>
            </w:tcBorders>
            <w:shd w:val="clear" w:color="auto" w:fill="auto"/>
            <w:tcMar>
              <w:top w:w="12" w:type="dxa"/>
              <w:left w:w="12" w:type="dxa"/>
              <w:right w:w="12" w:type="dxa"/>
            </w:tcMar>
            <w:vAlign w:val="center"/>
            <w:tcPrChange w:id="16" w:author="Beckham.qiu" w:date="2026-06-03T09:11:21Z">
              <w:tcPr>
                <w:tcW w:w="835" w:type="pct"/>
                <w:tcBorders>
                  <w:top w:val="nil"/>
                  <w:left w:val="nil"/>
                  <w:bottom w:val="single" w:color="000000" w:sz="8" w:space="0"/>
                  <w:right w:val="single" w:color="000000" w:sz="8" w:space="0"/>
                </w:tcBorders>
                <w:shd w:val="clear" w:color="auto" w:fill="auto"/>
                <w:tcMar>
                  <w:top w:w="12" w:type="dxa"/>
                  <w:left w:w="12" w:type="dxa"/>
                  <w:right w:w="12" w:type="dxa"/>
                </w:tcMar>
                <w:vAlign w:val="center"/>
              </w:tcPr>
            </w:tcPrChange>
          </w:tcPr>
          <w:p w14:paraId="410CD2C5">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17"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18" w:author="Beckham.qiu" w:date="2026-06-03T09:11:04Z">
                  <w:rPr>
                    <w:rStyle w:val="33"/>
                    <w:color w:val="000000"/>
                    <w:sz w:val="28"/>
                    <w:szCs w:val="28"/>
                  </w:rPr>
                </w:rPrChange>
              </w:rPr>
              <w:t>坪石</w:t>
            </w:r>
          </w:p>
        </w:tc>
        <w:tc>
          <w:tcPr>
            <w:tcW w:w="3740" w:type="pct"/>
            <w:tcBorders>
              <w:top w:val="nil"/>
              <w:left w:val="nil"/>
              <w:bottom w:val="single" w:color="000000" w:sz="8" w:space="0"/>
              <w:right w:val="single" w:color="000000" w:sz="8" w:space="0"/>
            </w:tcBorders>
            <w:shd w:val="clear" w:color="auto" w:fill="auto"/>
            <w:tcMar>
              <w:top w:w="12" w:type="dxa"/>
              <w:left w:w="12" w:type="dxa"/>
              <w:right w:w="12" w:type="dxa"/>
            </w:tcMar>
            <w:vAlign w:val="center"/>
            <w:tcPrChange w:id="19" w:author="Beckham.qiu" w:date="2026-06-03T09:11:21Z">
              <w:tcPr>
                <w:tcW w:w="3740" w:type="pct"/>
                <w:tcBorders>
                  <w:top w:val="nil"/>
                  <w:left w:val="nil"/>
                  <w:bottom w:val="single" w:color="000000" w:sz="8" w:space="0"/>
                  <w:right w:val="single" w:color="000000" w:sz="8" w:space="0"/>
                </w:tcBorders>
                <w:shd w:val="clear" w:color="auto" w:fill="auto"/>
                <w:tcMar>
                  <w:top w:w="12" w:type="dxa"/>
                  <w:left w:w="12" w:type="dxa"/>
                  <w:right w:w="12" w:type="dxa"/>
                </w:tcMar>
                <w:vAlign w:val="center"/>
              </w:tcPr>
            </w:tcPrChange>
          </w:tcPr>
          <w:p w14:paraId="73629D4B">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20"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21" w:author="Beckham.qiu" w:date="2026-06-03T09:11:04Z">
                  <w:rPr>
                    <w:rStyle w:val="33"/>
                    <w:color w:val="000000"/>
                    <w:sz w:val="28"/>
                    <w:szCs w:val="28"/>
                  </w:rPr>
                </w:rPrChange>
              </w:rPr>
              <w:t>15项，水温、PH、溶解氧、电导率、浊度、高锰酸盐指数、氨氮、总磷、铜、锌、铅、镉、砷、硝酸盐氮、挥发酚（本项目仅支持挥发酚仪器运维）</w:t>
            </w:r>
          </w:p>
        </w:tc>
      </w:tr>
      <w:tr w14:paraId="31D6B32A">
        <w:tblPrEx>
          <w:shd w:val="clear" w:color="auto" w:fill="auto"/>
          <w:tblCellMar>
            <w:top w:w="0" w:type="dxa"/>
            <w:left w:w="0" w:type="dxa"/>
            <w:bottom w:w="0" w:type="dxa"/>
            <w:right w:w="0" w:type="dxa"/>
          </w:tblCellMar>
          <w:tblPrExChange w:id="22" w:author="Beckham.qiu" w:date="2026-06-03T09:11:21Z">
            <w:tblPrEx>
              <w:shd w:val="clear" w:color="auto" w:fill="auto"/>
              <w:tblCellMar>
                <w:top w:w="0" w:type="dxa"/>
                <w:left w:w="0" w:type="dxa"/>
                <w:bottom w:w="0" w:type="dxa"/>
                <w:right w:w="0" w:type="dxa"/>
              </w:tblCellMar>
            </w:tblPrEx>
          </w:tblPrExChange>
        </w:tblPrEx>
        <w:trPr>
          <w:trHeight w:val="23" w:hRule="atLeast"/>
          <w:jc w:val="center"/>
          <w:trPrChange w:id="22" w:author="Beckham.qiu" w:date="2026-06-03T09:11:21Z">
            <w:trPr>
              <w:trHeight w:val="1696" w:hRule="atLeast"/>
              <w:jc w:val="center"/>
            </w:trPr>
          </w:trPrChange>
        </w:trPr>
        <w:tc>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23" w:author="Beckham.qiu" w:date="2026-06-03T09:11:21Z">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1B80317C">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24"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25" w:author="Beckham.qiu" w:date="2026-06-03T09:11:04Z">
                  <w:rPr>
                    <w:rStyle w:val="33"/>
                    <w:color w:val="000000"/>
                    <w:sz w:val="28"/>
                    <w:szCs w:val="28"/>
                  </w:rPr>
                </w:rPrChange>
              </w:rPr>
              <w:t>2</w:t>
            </w:r>
          </w:p>
        </w:tc>
        <w:tc>
          <w:tcPr>
            <w:tcW w:w="835" w:type="pct"/>
            <w:tcBorders>
              <w:top w:val="nil"/>
              <w:left w:val="nil"/>
              <w:bottom w:val="single" w:color="000000" w:sz="8" w:space="0"/>
              <w:right w:val="single" w:color="000000" w:sz="8" w:space="0"/>
            </w:tcBorders>
            <w:shd w:val="clear" w:color="auto" w:fill="auto"/>
            <w:tcMar>
              <w:top w:w="12" w:type="dxa"/>
              <w:left w:w="12" w:type="dxa"/>
              <w:right w:w="12" w:type="dxa"/>
            </w:tcMar>
            <w:vAlign w:val="center"/>
            <w:tcPrChange w:id="26" w:author="Beckham.qiu" w:date="2026-06-03T09:11:21Z">
              <w:tcPr>
                <w:tcW w:w="835" w:type="pct"/>
                <w:tcBorders>
                  <w:top w:val="nil"/>
                  <w:left w:val="nil"/>
                  <w:bottom w:val="single" w:color="000000" w:sz="8" w:space="0"/>
                  <w:right w:val="single" w:color="000000" w:sz="8" w:space="0"/>
                </w:tcBorders>
                <w:shd w:val="clear" w:color="auto" w:fill="auto"/>
                <w:tcMar>
                  <w:top w:w="12" w:type="dxa"/>
                  <w:left w:w="12" w:type="dxa"/>
                  <w:right w:w="12" w:type="dxa"/>
                </w:tcMar>
                <w:vAlign w:val="center"/>
              </w:tcPr>
            </w:tcPrChange>
          </w:tcPr>
          <w:p w14:paraId="5D0547BF">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27"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28" w:author="Beckham.qiu" w:date="2026-06-03T09:11:04Z">
                  <w:rPr>
                    <w:rStyle w:val="33"/>
                    <w:color w:val="000000"/>
                    <w:sz w:val="28"/>
                    <w:szCs w:val="28"/>
                  </w:rPr>
                </w:rPrChange>
              </w:rPr>
              <w:t>周田</w:t>
            </w:r>
          </w:p>
        </w:tc>
        <w:tc>
          <w:tcPr>
            <w:tcW w:w="3740" w:type="pct"/>
            <w:tcBorders>
              <w:top w:val="nil"/>
              <w:left w:val="nil"/>
              <w:bottom w:val="single" w:color="000000" w:sz="8" w:space="0"/>
              <w:right w:val="single" w:color="000000" w:sz="8" w:space="0"/>
            </w:tcBorders>
            <w:shd w:val="clear" w:color="auto" w:fill="auto"/>
            <w:tcMar>
              <w:top w:w="12" w:type="dxa"/>
              <w:left w:w="12" w:type="dxa"/>
              <w:right w:w="12" w:type="dxa"/>
            </w:tcMar>
            <w:vAlign w:val="center"/>
            <w:tcPrChange w:id="29" w:author="Beckham.qiu" w:date="2026-06-03T09:11:21Z">
              <w:tcPr>
                <w:tcW w:w="3740" w:type="pct"/>
                <w:tcBorders>
                  <w:top w:val="nil"/>
                  <w:left w:val="nil"/>
                  <w:bottom w:val="single" w:color="000000" w:sz="8" w:space="0"/>
                  <w:right w:val="single" w:color="000000" w:sz="8" w:space="0"/>
                </w:tcBorders>
                <w:shd w:val="clear" w:color="auto" w:fill="auto"/>
                <w:tcMar>
                  <w:top w:w="12" w:type="dxa"/>
                  <w:left w:w="12" w:type="dxa"/>
                  <w:right w:w="12" w:type="dxa"/>
                </w:tcMar>
                <w:vAlign w:val="center"/>
              </w:tcPr>
            </w:tcPrChange>
          </w:tcPr>
          <w:p w14:paraId="67545FC4">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30"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31" w:author="Beckham.qiu" w:date="2026-06-03T09:11:04Z">
                  <w:rPr>
                    <w:rStyle w:val="33"/>
                    <w:color w:val="000000"/>
                    <w:sz w:val="28"/>
                    <w:szCs w:val="28"/>
                  </w:rPr>
                </w:rPrChange>
              </w:rPr>
              <w:t>17项，水温、PH、溶解氧、电导率、浊度、高锰酸盐指数、氨氮、总磷、砷、铜、锌、铅、镉、铁、锰、镍、挥发酚、生物毒性</w:t>
            </w:r>
          </w:p>
        </w:tc>
      </w:tr>
      <w:tr w14:paraId="78DE5B58">
        <w:tblPrEx>
          <w:tblCellMar>
            <w:top w:w="0" w:type="dxa"/>
            <w:left w:w="0" w:type="dxa"/>
            <w:bottom w:w="0" w:type="dxa"/>
            <w:right w:w="0" w:type="dxa"/>
          </w:tblCellMar>
          <w:tblPrExChange w:id="32" w:author="Beckham.qiu" w:date="2026-06-03T09:11:21Z">
            <w:tblPrEx>
              <w:tblCellMar>
                <w:top w:w="0" w:type="dxa"/>
                <w:left w:w="0" w:type="dxa"/>
                <w:bottom w:w="0" w:type="dxa"/>
                <w:right w:w="0" w:type="dxa"/>
              </w:tblCellMar>
            </w:tblPrEx>
          </w:tblPrExChange>
        </w:tblPrEx>
        <w:trPr>
          <w:trHeight w:val="23" w:hRule="atLeast"/>
          <w:jc w:val="center"/>
          <w:trPrChange w:id="32" w:author="Beckham.qiu" w:date="2026-06-03T09:11:21Z">
            <w:trPr>
              <w:trHeight w:val="1071" w:hRule="atLeast"/>
              <w:jc w:val="center"/>
            </w:trPr>
          </w:trPrChange>
        </w:trPr>
        <w:tc>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33" w:author="Beckham.qiu" w:date="2026-06-03T09:11:21Z">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0DFBBB6A">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34"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35" w:author="Beckham.qiu" w:date="2026-06-03T09:11:04Z">
                  <w:rPr>
                    <w:rStyle w:val="33"/>
                    <w:color w:val="000000"/>
                    <w:sz w:val="28"/>
                    <w:szCs w:val="28"/>
                  </w:rPr>
                </w:rPrChange>
              </w:rPr>
              <w:t>3</w:t>
            </w:r>
          </w:p>
        </w:tc>
        <w:tc>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Change w:id="36" w:author="Beckham.qiu" w:date="2026-06-03T09:11:21Z">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tcPrChange>
          </w:tcPr>
          <w:p w14:paraId="067AD23B">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37"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38" w:author="Beckham.qiu" w:date="2026-06-03T09:11:04Z">
                  <w:rPr>
                    <w:rStyle w:val="33"/>
                    <w:color w:val="000000"/>
                    <w:sz w:val="28"/>
                    <w:szCs w:val="28"/>
                  </w:rPr>
                </w:rPrChange>
              </w:rPr>
              <w:t>泉水</w:t>
            </w:r>
          </w:p>
        </w:tc>
        <w:tc>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39" w:author="Beckham.qiu" w:date="2026-06-03T09:11:21Z">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6FF4E913">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40"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41" w:author="Beckham.qiu" w:date="2026-06-03T09:11:04Z">
                  <w:rPr>
                    <w:rStyle w:val="33"/>
                    <w:color w:val="000000"/>
                    <w:sz w:val="28"/>
                    <w:szCs w:val="28"/>
                  </w:rPr>
                </w:rPrChange>
              </w:rPr>
              <w:t>11项，水温、PH、溶解氧、电导率、浊度、高锰酸盐指数、氨氮、总磷、总氮、叶绿素、藻密度</w:t>
            </w:r>
          </w:p>
        </w:tc>
      </w:tr>
      <w:tr w14:paraId="7021AB4B">
        <w:tblPrEx>
          <w:shd w:val="clear" w:color="auto" w:fill="auto"/>
          <w:tblCellMar>
            <w:top w:w="0" w:type="dxa"/>
            <w:left w:w="0" w:type="dxa"/>
            <w:bottom w:w="0" w:type="dxa"/>
            <w:right w:w="0" w:type="dxa"/>
          </w:tblCellMar>
          <w:tblPrExChange w:id="42" w:author="Beckham.qiu" w:date="2026-06-03T09:11:21Z">
            <w:tblPrEx>
              <w:shd w:val="clear" w:color="auto" w:fill="auto"/>
              <w:tblCellMar>
                <w:top w:w="0" w:type="dxa"/>
                <w:left w:w="0" w:type="dxa"/>
                <w:bottom w:w="0" w:type="dxa"/>
                <w:right w:w="0" w:type="dxa"/>
              </w:tblCellMar>
            </w:tblPrEx>
          </w:tblPrExChange>
        </w:tblPrEx>
        <w:trPr>
          <w:trHeight w:val="23" w:hRule="atLeast"/>
          <w:jc w:val="center"/>
          <w:trPrChange w:id="42" w:author="Beckham.qiu" w:date="2026-06-03T09:11:21Z">
            <w:trPr>
              <w:trHeight w:val="1047" w:hRule="atLeast"/>
              <w:jc w:val="center"/>
            </w:trPr>
          </w:trPrChange>
        </w:trPr>
        <w:tc>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43" w:author="Beckham.qiu" w:date="2026-06-03T09:11:21Z">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1306A7F8">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44"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45" w:author="Beckham.qiu" w:date="2026-06-03T09:11:04Z">
                  <w:rPr>
                    <w:rStyle w:val="33"/>
                    <w:color w:val="000000"/>
                    <w:sz w:val="28"/>
                    <w:szCs w:val="28"/>
                  </w:rPr>
                </w:rPrChange>
              </w:rPr>
              <w:t>4</w:t>
            </w:r>
          </w:p>
        </w:tc>
        <w:tc>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Change w:id="46" w:author="Beckham.qiu" w:date="2026-06-03T09:11:21Z">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tcPrChange>
          </w:tcPr>
          <w:p w14:paraId="1F7BFE43">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47"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48" w:author="Beckham.qiu" w:date="2026-06-03T09:11:04Z">
                  <w:rPr>
                    <w:rStyle w:val="33"/>
                    <w:color w:val="000000"/>
                    <w:sz w:val="28"/>
                    <w:szCs w:val="28"/>
                  </w:rPr>
                </w:rPrChange>
              </w:rPr>
              <w:t>东田</w:t>
            </w:r>
          </w:p>
        </w:tc>
        <w:tc>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49" w:author="Beckham.qiu" w:date="2026-06-03T09:11:21Z">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5B322C1F">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50"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51" w:author="Beckham.qiu" w:date="2026-06-03T09:11:04Z">
                  <w:rPr>
                    <w:rStyle w:val="33"/>
                    <w:color w:val="000000"/>
                    <w:sz w:val="28"/>
                    <w:szCs w:val="28"/>
                  </w:rPr>
                </w:rPrChange>
              </w:rPr>
              <w:t>11项，水温、PH、溶解氧、电导率、浊度、高锰酸盐指数、氨氮、总磷、总氮、叶绿素、藻密度</w:t>
            </w:r>
          </w:p>
        </w:tc>
      </w:tr>
      <w:tr w14:paraId="66435AE6">
        <w:tblPrEx>
          <w:shd w:val="clear" w:color="auto" w:fill="auto"/>
          <w:tblCellMar>
            <w:top w:w="0" w:type="dxa"/>
            <w:left w:w="0" w:type="dxa"/>
            <w:bottom w:w="0" w:type="dxa"/>
            <w:right w:w="0" w:type="dxa"/>
          </w:tblCellMar>
          <w:tblPrExChange w:id="52" w:author="Beckham.qiu" w:date="2026-06-03T09:11:21Z">
            <w:tblPrEx>
              <w:shd w:val="clear" w:color="auto" w:fill="auto"/>
              <w:tblCellMar>
                <w:top w:w="0" w:type="dxa"/>
                <w:left w:w="0" w:type="dxa"/>
                <w:bottom w:w="0" w:type="dxa"/>
                <w:right w:w="0" w:type="dxa"/>
              </w:tblCellMar>
            </w:tblPrEx>
          </w:tblPrExChange>
        </w:tblPrEx>
        <w:trPr>
          <w:trHeight w:val="23" w:hRule="atLeast"/>
          <w:jc w:val="center"/>
          <w:trPrChange w:id="52" w:author="Beckham.qiu" w:date="2026-06-03T09:11:21Z">
            <w:trPr>
              <w:trHeight w:val="987" w:hRule="atLeast"/>
              <w:jc w:val="center"/>
            </w:trPr>
          </w:trPrChange>
        </w:trPr>
        <w:tc>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53" w:author="Beckham.qiu" w:date="2026-06-03T09:11:21Z">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25885303">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54"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55" w:author="Beckham.qiu" w:date="2026-06-03T09:11:04Z">
                  <w:rPr>
                    <w:rStyle w:val="33"/>
                    <w:color w:val="000000"/>
                    <w:sz w:val="28"/>
                    <w:szCs w:val="28"/>
                  </w:rPr>
                </w:rPrChange>
              </w:rPr>
              <w:t>5</w:t>
            </w:r>
          </w:p>
        </w:tc>
        <w:tc>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Change w:id="56" w:author="Beckham.qiu" w:date="2026-06-03T09:11:21Z">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tcPrChange>
          </w:tcPr>
          <w:p w14:paraId="55964DCD">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57"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58" w:author="Beckham.qiu" w:date="2026-06-03T09:11:04Z">
                  <w:rPr>
                    <w:rStyle w:val="33"/>
                    <w:color w:val="000000"/>
                    <w:sz w:val="28"/>
                    <w:szCs w:val="28"/>
                  </w:rPr>
                </w:rPrChange>
              </w:rPr>
              <w:t>园洞水</w:t>
            </w:r>
          </w:p>
        </w:tc>
        <w:tc>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59" w:author="Beckham.qiu" w:date="2026-06-03T09:11:21Z">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14277890">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60"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61" w:author="Beckham.qiu" w:date="2026-06-03T09:11:04Z">
                  <w:rPr>
                    <w:rStyle w:val="33"/>
                    <w:color w:val="000000"/>
                    <w:sz w:val="28"/>
                    <w:szCs w:val="28"/>
                  </w:rPr>
                </w:rPrChange>
              </w:rPr>
              <w:t>11项，水温、PH、溶解氧、电导率、浊度、高锰酸盐指数、氨氮、总磷、总氮、叶绿素、藻密度</w:t>
            </w:r>
          </w:p>
        </w:tc>
      </w:tr>
      <w:tr w14:paraId="7A84B39D">
        <w:tblPrEx>
          <w:shd w:val="clear" w:color="auto" w:fill="auto"/>
          <w:tblCellMar>
            <w:top w:w="0" w:type="dxa"/>
            <w:left w:w="0" w:type="dxa"/>
            <w:bottom w:w="0" w:type="dxa"/>
            <w:right w:w="0" w:type="dxa"/>
          </w:tblCellMar>
          <w:tblPrExChange w:id="62" w:author="Beckham.qiu" w:date="2026-06-03T09:11:21Z">
            <w:tblPrEx>
              <w:shd w:val="clear" w:color="auto" w:fill="auto"/>
              <w:tblCellMar>
                <w:top w:w="0" w:type="dxa"/>
                <w:left w:w="0" w:type="dxa"/>
                <w:bottom w:w="0" w:type="dxa"/>
                <w:right w:w="0" w:type="dxa"/>
              </w:tblCellMar>
            </w:tblPrEx>
          </w:tblPrExChange>
        </w:tblPrEx>
        <w:trPr>
          <w:trHeight w:val="23" w:hRule="atLeast"/>
          <w:jc w:val="center"/>
          <w:trPrChange w:id="62" w:author="Beckham.qiu" w:date="2026-06-03T09:11:21Z">
            <w:trPr>
              <w:trHeight w:val="1263" w:hRule="atLeast"/>
              <w:jc w:val="center"/>
            </w:trPr>
          </w:trPrChange>
        </w:trPr>
        <w:tc>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63" w:author="Beckham.qiu" w:date="2026-06-03T09:11:21Z">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7AF6E188">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64"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65" w:author="Beckham.qiu" w:date="2026-06-03T09:11:04Z">
                  <w:rPr>
                    <w:rStyle w:val="33"/>
                    <w:color w:val="000000"/>
                    <w:sz w:val="28"/>
                    <w:szCs w:val="28"/>
                  </w:rPr>
                </w:rPrChange>
              </w:rPr>
              <w:t>6</w:t>
            </w:r>
          </w:p>
        </w:tc>
        <w:tc>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Change w:id="66" w:author="Beckham.qiu" w:date="2026-06-03T09:11:21Z">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tcPrChange>
          </w:tcPr>
          <w:p w14:paraId="52BCF167">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67"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68" w:author="Beckham.qiu" w:date="2026-06-03T09:11:04Z">
                  <w:rPr>
                    <w:rStyle w:val="33"/>
                    <w:color w:val="000000"/>
                    <w:sz w:val="28"/>
                    <w:szCs w:val="28"/>
                  </w:rPr>
                </w:rPrChange>
              </w:rPr>
              <w:t>总甫</w:t>
            </w:r>
          </w:p>
        </w:tc>
        <w:tc>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69" w:author="Beckham.qiu" w:date="2026-06-03T09:11:21Z">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321B4B78">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70"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71" w:author="Beckham.qiu" w:date="2026-06-03T09:11:04Z">
                  <w:rPr>
                    <w:rStyle w:val="33"/>
                    <w:color w:val="000000"/>
                    <w:sz w:val="28"/>
                    <w:szCs w:val="28"/>
                  </w:rPr>
                </w:rPrChange>
              </w:rPr>
              <w:t>9项，水温、PH、溶解氧、电导率、浊度、高锰酸盐指数、氨氮、总磷、总氮</w:t>
            </w:r>
          </w:p>
        </w:tc>
      </w:tr>
      <w:tr w14:paraId="257AC967">
        <w:tblPrEx>
          <w:shd w:val="clear" w:color="auto" w:fill="auto"/>
          <w:tblCellMar>
            <w:top w:w="0" w:type="dxa"/>
            <w:left w:w="0" w:type="dxa"/>
            <w:bottom w:w="0" w:type="dxa"/>
            <w:right w:w="0" w:type="dxa"/>
          </w:tblCellMar>
          <w:tblPrExChange w:id="72" w:author="Beckham.qiu" w:date="2026-06-03T09:11:21Z">
            <w:tblPrEx>
              <w:shd w:val="clear" w:color="auto" w:fill="auto"/>
              <w:tblCellMar>
                <w:top w:w="0" w:type="dxa"/>
                <w:left w:w="0" w:type="dxa"/>
                <w:bottom w:w="0" w:type="dxa"/>
                <w:right w:w="0" w:type="dxa"/>
              </w:tblCellMar>
            </w:tblPrEx>
          </w:tblPrExChange>
        </w:tblPrEx>
        <w:trPr>
          <w:trHeight w:val="23" w:hRule="atLeast"/>
          <w:jc w:val="center"/>
          <w:trPrChange w:id="72" w:author="Beckham.qiu" w:date="2026-06-03T09:11:21Z">
            <w:trPr>
              <w:trHeight w:val="1107" w:hRule="atLeast"/>
              <w:jc w:val="center"/>
            </w:trPr>
          </w:trPrChange>
        </w:trPr>
        <w:tc>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73" w:author="Beckham.qiu" w:date="2026-06-03T09:11:21Z">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1F329B0D">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74"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75" w:author="Beckham.qiu" w:date="2026-06-03T09:11:04Z">
                  <w:rPr>
                    <w:rStyle w:val="33"/>
                    <w:color w:val="000000"/>
                    <w:sz w:val="28"/>
                    <w:szCs w:val="28"/>
                  </w:rPr>
                </w:rPrChange>
              </w:rPr>
              <w:t>7</w:t>
            </w:r>
          </w:p>
        </w:tc>
        <w:tc>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Change w:id="76" w:author="Beckham.qiu" w:date="2026-06-03T09:11:21Z">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tcPrChange>
          </w:tcPr>
          <w:p w14:paraId="54157377">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77"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78" w:author="Beckham.qiu" w:date="2026-06-03T09:11:04Z">
                  <w:rPr>
                    <w:rStyle w:val="33"/>
                    <w:color w:val="000000"/>
                    <w:sz w:val="28"/>
                    <w:szCs w:val="28"/>
                  </w:rPr>
                </w:rPrChange>
              </w:rPr>
              <w:t>河口</w:t>
            </w:r>
          </w:p>
        </w:tc>
        <w:tc>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79" w:author="Beckham.qiu" w:date="2026-06-03T09:11:21Z">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048406FC">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80"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81" w:author="Beckham.qiu" w:date="2026-06-03T09:11:04Z">
                  <w:rPr>
                    <w:rStyle w:val="33"/>
                    <w:color w:val="000000"/>
                    <w:sz w:val="28"/>
                    <w:szCs w:val="28"/>
                  </w:rPr>
                </w:rPrChange>
              </w:rPr>
              <w:t>11项，水温、PH、溶解氧、电导率、浊度、高锰酸盐指数、氨氮、总磷、总氮、叶绿素、藻密度</w:t>
            </w:r>
          </w:p>
        </w:tc>
      </w:tr>
      <w:tr w14:paraId="3866D7D7">
        <w:tblPrEx>
          <w:shd w:val="clear" w:color="auto" w:fill="auto"/>
          <w:tblCellMar>
            <w:top w:w="0" w:type="dxa"/>
            <w:left w:w="0" w:type="dxa"/>
            <w:bottom w:w="0" w:type="dxa"/>
            <w:right w:w="0" w:type="dxa"/>
          </w:tblCellMar>
          <w:tblPrExChange w:id="82" w:author="Beckham.qiu" w:date="2026-06-03T09:11:21Z">
            <w:tblPrEx>
              <w:tblCellMar>
                <w:top w:w="0" w:type="dxa"/>
                <w:left w:w="0" w:type="dxa"/>
                <w:bottom w:w="0" w:type="dxa"/>
                <w:right w:w="0" w:type="dxa"/>
              </w:tblCellMar>
            </w:tblPrEx>
          </w:tblPrExChange>
        </w:tblPrEx>
        <w:trPr>
          <w:trHeight w:val="23" w:hRule="atLeast"/>
          <w:jc w:val="center"/>
          <w:trPrChange w:id="82" w:author="Beckham.qiu" w:date="2026-06-03T09:11:21Z">
            <w:trPr>
              <w:trHeight w:val="1263" w:hRule="atLeast"/>
              <w:jc w:val="center"/>
            </w:trPr>
          </w:trPrChange>
        </w:trPr>
        <w:tc>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83" w:author="Beckham.qiu" w:date="2026-06-03T09:11:21Z">
              <w:tcPr>
                <w:tcW w:w="42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2405775F">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84"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85" w:author="Beckham.qiu" w:date="2026-06-03T09:11:04Z">
                  <w:rPr>
                    <w:rStyle w:val="33"/>
                    <w:color w:val="000000"/>
                    <w:sz w:val="28"/>
                    <w:szCs w:val="28"/>
                  </w:rPr>
                </w:rPrChange>
              </w:rPr>
              <w:t>8</w:t>
            </w:r>
          </w:p>
        </w:tc>
        <w:tc>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Change w:id="86" w:author="Beckham.qiu" w:date="2026-06-03T09:11:21Z">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tcPrChange>
          </w:tcPr>
          <w:p w14:paraId="394DFD83">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87"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88" w:author="Beckham.qiu" w:date="2026-06-03T09:11:04Z">
                  <w:rPr>
                    <w:rStyle w:val="33"/>
                    <w:color w:val="000000"/>
                    <w:sz w:val="28"/>
                    <w:szCs w:val="28"/>
                  </w:rPr>
                </w:rPrChange>
              </w:rPr>
              <w:t>高坪水库</w:t>
            </w:r>
          </w:p>
        </w:tc>
        <w:tc>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89" w:author="Beckham.qiu" w:date="2026-06-03T09:11:21Z">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4782BEBB">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90"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91" w:author="Beckham.qiu" w:date="2026-06-03T09:11:04Z">
                  <w:rPr>
                    <w:rStyle w:val="33"/>
                    <w:color w:val="000000"/>
                    <w:sz w:val="28"/>
                    <w:szCs w:val="28"/>
                  </w:rPr>
                </w:rPrChange>
              </w:rPr>
              <w:t>11项，水温、PH、溶解氧、电导率、浊度、高锰酸盐指数、氨氮、总磷、总氮、叶绿素、藻密度</w:t>
            </w:r>
          </w:p>
        </w:tc>
      </w:tr>
      <w:tr w14:paraId="7AE767B0">
        <w:tblPrEx>
          <w:shd w:val="clear" w:color="auto" w:fill="auto"/>
          <w:tblCellMar>
            <w:top w:w="0" w:type="dxa"/>
            <w:left w:w="0" w:type="dxa"/>
            <w:bottom w:w="0" w:type="dxa"/>
            <w:right w:w="0" w:type="dxa"/>
          </w:tblCellMar>
          <w:tblPrExChange w:id="92" w:author="Beckham.qiu" w:date="2026-06-03T09:11:21Z">
            <w:tblPrEx>
              <w:tblCellMar>
                <w:top w:w="0" w:type="dxa"/>
                <w:left w:w="0" w:type="dxa"/>
                <w:bottom w:w="0" w:type="dxa"/>
                <w:right w:w="0" w:type="dxa"/>
              </w:tblCellMar>
            </w:tblPrEx>
          </w:tblPrExChange>
        </w:tblPrEx>
        <w:trPr>
          <w:trHeight w:val="23" w:hRule="atLeast"/>
          <w:jc w:val="center"/>
          <w:trPrChange w:id="92" w:author="Beckham.qiu" w:date="2026-06-03T09:11:21Z">
            <w:trPr>
              <w:trHeight w:val="1107" w:hRule="atLeast"/>
              <w:jc w:val="center"/>
            </w:trPr>
          </w:trPrChange>
        </w:trPr>
        <w:tc>
          <w:tcPr>
            <w:tcW w:w="423" w:type="pct"/>
            <w:tcBorders>
              <w:top w:val="nil"/>
              <w:left w:val="single" w:color="000000" w:sz="8" w:space="0"/>
              <w:bottom w:val="nil"/>
              <w:right w:val="single" w:color="000000" w:sz="8" w:space="0"/>
            </w:tcBorders>
            <w:shd w:val="clear" w:color="auto" w:fill="auto"/>
            <w:tcMar>
              <w:top w:w="12" w:type="dxa"/>
              <w:left w:w="12" w:type="dxa"/>
              <w:right w:w="12" w:type="dxa"/>
            </w:tcMar>
            <w:vAlign w:val="center"/>
            <w:tcPrChange w:id="93" w:author="Beckham.qiu" w:date="2026-06-03T09:11:21Z">
              <w:tcPr>
                <w:tcW w:w="423" w:type="pct"/>
                <w:tcBorders>
                  <w:top w:val="nil"/>
                  <w:left w:val="single" w:color="000000" w:sz="8" w:space="0"/>
                  <w:bottom w:val="nil"/>
                  <w:right w:val="single" w:color="000000" w:sz="8" w:space="0"/>
                </w:tcBorders>
                <w:shd w:val="clear" w:color="auto" w:fill="auto"/>
                <w:tcMar>
                  <w:top w:w="12" w:type="dxa"/>
                  <w:left w:w="12" w:type="dxa"/>
                  <w:right w:w="12" w:type="dxa"/>
                </w:tcMar>
                <w:vAlign w:val="center"/>
              </w:tcPr>
            </w:tcPrChange>
          </w:tcPr>
          <w:p w14:paraId="420DE515">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94"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95" w:author="Beckham.qiu" w:date="2026-06-03T09:11:04Z">
                  <w:rPr>
                    <w:rStyle w:val="33"/>
                    <w:color w:val="000000"/>
                    <w:sz w:val="28"/>
                    <w:szCs w:val="28"/>
                  </w:rPr>
                </w:rPrChange>
              </w:rPr>
              <w:t>9</w:t>
            </w:r>
          </w:p>
        </w:tc>
        <w:tc>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Change w:id="96" w:author="Beckham.qiu" w:date="2026-06-03T09:11:21Z">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tcPrChange>
          </w:tcPr>
          <w:p w14:paraId="0C67FFE3">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97"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98" w:author="Beckham.qiu" w:date="2026-06-03T09:11:04Z">
                  <w:rPr>
                    <w:rStyle w:val="33"/>
                    <w:color w:val="000000"/>
                    <w:sz w:val="28"/>
                    <w:szCs w:val="28"/>
                  </w:rPr>
                </w:rPrChange>
              </w:rPr>
              <w:t>马坝河出口</w:t>
            </w:r>
          </w:p>
        </w:tc>
        <w:tc>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99" w:author="Beckham.qiu" w:date="2026-06-03T09:11:21Z">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0FAFD8FC">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100"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101" w:author="Beckham.qiu" w:date="2026-06-03T09:11:04Z">
                  <w:rPr>
                    <w:rStyle w:val="33"/>
                    <w:color w:val="000000"/>
                    <w:sz w:val="28"/>
                    <w:szCs w:val="28"/>
                  </w:rPr>
                </w:rPrChange>
              </w:rPr>
              <w:t>10项，水温、PH、溶解氧、电导率、浊度、高锰酸盐指数、氨氮、总磷、总氮、氟化物</w:t>
            </w:r>
          </w:p>
        </w:tc>
      </w:tr>
      <w:tr w14:paraId="1255C2DE">
        <w:tblPrEx>
          <w:shd w:val="clear" w:color="auto" w:fill="auto"/>
          <w:tblCellMar>
            <w:top w:w="0" w:type="dxa"/>
            <w:left w:w="0" w:type="dxa"/>
            <w:bottom w:w="0" w:type="dxa"/>
            <w:right w:w="0" w:type="dxa"/>
          </w:tblCellMar>
          <w:tblPrExChange w:id="102" w:author="Beckham.qiu" w:date="2026-06-03T09:11:21Z">
            <w:tblPrEx>
              <w:tblCellMar>
                <w:top w:w="0" w:type="dxa"/>
                <w:left w:w="0" w:type="dxa"/>
                <w:bottom w:w="0" w:type="dxa"/>
                <w:right w:w="0" w:type="dxa"/>
              </w:tblCellMar>
            </w:tblPrEx>
          </w:tblPrExChange>
        </w:tblPrEx>
        <w:trPr>
          <w:trHeight w:val="23" w:hRule="atLeast"/>
          <w:jc w:val="center"/>
          <w:trPrChange w:id="102" w:author="Beckham.qiu" w:date="2026-06-03T09:11:21Z">
            <w:trPr>
              <w:trHeight w:val="1107" w:hRule="atLeast"/>
              <w:jc w:val="center"/>
            </w:trPr>
          </w:trPrChange>
        </w:trPr>
        <w:tc>
          <w:tcPr>
            <w:tcW w:w="423" w:type="pct"/>
            <w:tcBorders>
              <w:top w:val="nil"/>
              <w:left w:val="single" w:color="000000" w:sz="8" w:space="0"/>
              <w:bottom w:val="nil"/>
              <w:right w:val="single" w:color="000000" w:sz="8" w:space="0"/>
            </w:tcBorders>
            <w:shd w:val="clear" w:color="auto" w:fill="auto"/>
            <w:tcMar>
              <w:top w:w="12" w:type="dxa"/>
              <w:left w:w="12" w:type="dxa"/>
              <w:right w:w="12" w:type="dxa"/>
            </w:tcMar>
            <w:vAlign w:val="center"/>
            <w:tcPrChange w:id="103" w:author="Beckham.qiu" w:date="2026-06-03T09:11:21Z">
              <w:tcPr>
                <w:tcW w:w="423" w:type="pct"/>
                <w:tcBorders>
                  <w:top w:val="nil"/>
                  <w:left w:val="single" w:color="000000" w:sz="8" w:space="0"/>
                  <w:bottom w:val="nil"/>
                  <w:right w:val="single" w:color="000000" w:sz="8" w:space="0"/>
                </w:tcBorders>
                <w:shd w:val="clear" w:color="auto" w:fill="auto"/>
                <w:tcMar>
                  <w:top w:w="12" w:type="dxa"/>
                  <w:left w:w="12" w:type="dxa"/>
                  <w:right w:w="12" w:type="dxa"/>
                </w:tcMar>
                <w:vAlign w:val="center"/>
              </w:tcPr>
            </w:tcPrChange>
          </w:tcPr>
          <w:p w14:paraId="2DD955F0">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104"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105" w:author="Beckham.qiu" w:date="2026-06-03T09:11:04Z">
                  <w:rPr>
                    <w:rStyle w:val="33"/>
                    <w:color w:val="000000"/>
                    <w:sz w:val="28"/>
                    <w:szCs w:val="28"/>
                  </w:rPr>
                </w:rPrChange>
              </w:rPr>
              <w:t>10</w:t>
            </w:r>
          </w:p>
        </w:tc>
        <w:tc>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Change w:id="106" w:author="Beckham.qiu" w:date="2026-06-03T09:11:21Z">
              <w:tcPr>
                <w:tcW w:w="835" w:type="pct"/>
                <w:tcBorders>
                  <w:top w:val="single" w:color="000000" w:sz="8" w:space="0"/>
                  <w:left w:val="nil"/>
                  <w:bottom w:val="single" w:color="000000" w:sz="8" w:space="0"/>
                  <w:right w:val="single" w:color="000000" w:sz="8" w:space="0"/>
                </w:tcBorders>
                <w:shd w:val="clear" w:color="auto" w:fill="auto"/>
                <w:tcMar>
                  <w:top w:w="12" w:type="dxa"/>
                  <w:left w:w="12" w:type="dxa"/>
                  <w:right w:w="12" w:type="dxa"/>
                </w:tcMar>
                <w:vAlign w:val="center"/>
              </w:tcPr>
            </w:tcPrChange>
          </w:tcPr>
          <w:p w14:paraId="4A4F6F4E">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107"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108" w:author="Beckham.qiu" w:date="2026-06-03T09:11:04Z">
                  <w:rPr>
                    <w:rStyle w:val="33"/>
                    <w:color w:val="000000"/>
                    <w:sz w:val="28"/>
                    <w:szCs w:val="28"/>
                  </w:rPr>
                </w:rPrChange>
              </w:rPr>
              <w:t>重阳河出口</w:t>
            </w:r>
          </w:p>
        </w:tc>
        <w:tc>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Change w:id="109" w:author="Beckham.qiu" w:date="2026-06-03T09:11:21Z">
              <w:tcPr>
                <w:tcW w:w="374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tcPrChange>
          </w:tcPr>
          <w:p w14:paraId="65049A4D">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110"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111" w:author="Beckham.qiu" w:date="2026-06-03T09:11:04Z">
                  <w:rPr>
                    <w:rStyle w:val="33"/>
                    <w:color w:val="000000"/>
                    <w:sz w:val="28"/>
                    <w:szCs w:val="28"/>
                  </w:rPr>
                </w:rPrChange>
              </w:rPr>
              <w:t>13项，水温、PH、溶解氧、电导率、浊度、高锰酸盐指数、氨氮、总磷、总氮、铜、锌、铅、镉</w:t>
            </w:r>
          </w:p>
        </w:tc>
      </w:tr>
      <w:tr w14:paraId="34269297">
        <w:tblPrEx>
          <w:shd w:val="clear" w:color="auto" w:fill="auto"/>
          <w:tblCellMar>
            <w:top w:w="0" w:type="dxa"/>
            <w:left w:w="0" w:type="dxa"/>
            <w:bottom w:w="0" w:type="dxa"/>
            <w:right w:w="0" w:type="dxa"/>
          </w:tblCellMar>
          <w:tblPrExChange w:id="112" w:author="Beckham.qiu" w:date="2026-06-03T09:11:21Z">
            <w:tblPrEx>
              <w:tblCellMar>
                <w:top w:w="0" w:type="dxa"/>
                <w:left w:w="0" w:type="dxa"/>
                <w:bottom w:w="0" w:type="dxa"/>
                <w:right w:w="0" w:type="dxa"/>
              </w:tblCellMar>
            </w:tblPrEx>
          </w:tblPrExChange>
        </w:tblPrEx>
        <w:trPr>
          <w:trHeight w:val="23" w:hRule="atLeast"/>
          <w:jc w:val="center"/>
          <w:trPrChange w:id="112" w:author="Beckham.qiu" w:date="2026-06-03T09:11:21Z">
            <w:trPr>
              <w:trHeight w:val="1107" w:hRule="atLeast"/>
              <w:jc w:val="center"/>
            </w:trPr>
          </w:trPrChange>
        </w:trPr>
        <w:tc>
          <w:tcPr>
            <w:tcW w:w="423" w:type="pct"/>
            <w:tcBorders>
              <w:top w:val="nil"/>
              <w:left w:val="single" w:color="000000" w:sz="8" w:space="0"/>
              <w:bottom w:val="single" w:color="auto" w:sz="4" w:space="0"/>
              <w:right w:val="single" w:color="000000" w:sz="8" w:space="0"/>
            </w:tcBorders>
            <w:shd w:val="clear" w:color="auto" w:fill="auto"/>
            <w:tcMar>
              <w:top w:w="12" w:type="dxa"/>
              <w:left w:w="12" w:type="dxa"/>
              <w:right w:w="12" w:type="dxa"/>
            </w:tcMar>
            <w:vAlign w:val="center"/>
            <w:tcPrChange w:id="113" w:author="Beckham.qiu" w:date="2026-06-03T09:11:21Z">
              <w:tcPr>
                <w:tcW w:w="423" w:type="pct"/>
                <w:tcBorders>
                  <w:top w:val="nil"/>
                  <w:left w:val="single" w:color="000000" w:sz="8" w:space="0"/>
                  <w:bottom w:val="single" w:color="auto" w:sz="4" w:space="0"/>
                  <w:right w:val="single" w:color="000000" w:sz="8" w:space="0"/>
                </w:tcBorders>
                <w:shd w:val="clear" w:color="auto" w:fill="auto"/>
                <w:tcMar>
                  <w:top w:w="12" w:type="dxa"/>
                  <w:left w:w="12" w:type="dxa"/>
                  <w:right w:w="12" w:type="dxa"/>
                </w:tcMar>
                <w:vAlign w:val="center"/>
              </w:tcPr>
            </w:tcPrChange>
          </w:tcPr>
          <w:p w14:paraId="631520AC">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114"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115" w:author="Beckham.qiu" w:date="2026-06-03T09:11:04Z">
                  <w:rPr>
                    <w:rStyle w:val="33"/>
                    <w:color w:val="000000"/>
                    <w:sz w:val="28"/>
                    <w:szCs w:val="28"/>
                  </w:rPr>
                </w:rPrChange>
              </w:rPr>
              <w:t>11</w:t>
            </w:r>
          </w:p>
        </w:tc>
        <w:tc>
          <w:tcPr>
            <w:tcW w:w="835" w:type="pct"/>
            <w:tcBorders>
              <w:top w:val="single" w:color="000000" w:sz="8" w:space="0"/>
              <w:left w:val="nil"/>
              <w:bottom w:val="single" w:color="auto" w:sz="4" w:space="0"/>
              <w:right w:val="single" w:color="000000" w:sz="8" w:space="0"/>
            </w:tcBorders>
            <w:shd w:val="clear" w:color="auto" w:fill="auto"/>
            <w:tcMar>
              <w:top w:w="12" w:type="dxa"/>
              <w:left w:w="12" w:type="dxa"/>
              <w:right w:w="12" w:type="dxa"/>
            </w:tcMar>
            <w:vAlign w:val="center"/>
            <w:tcPrChange w:id="116" w:author="Beckham.qiu" w:date="2026-06-03T09:11:21Z">
              <w:tcPr>
                <w:tcW w:w="835" w:type="pct"/>
                <w:tcBorders>
                  <w:top w:val="single" w:color="000000" w:sz="8" w:space="0"/>
                  <w:left w:val="nil"/>
                  <w:bottom w:val="single" w:color="auto" w:sz="4" w:space="0"/>
                  <w:right w:val="single" w:color="000000" w:sz="8" w:space="0"/>
                </w:tcBorders>
                <w:shd w:val="clear" w:color="auto" w:fill="auto"/>
                <w:tcMar>
                  <w:top w:w="12" w:type="dxa"/>
                  <w:left w:w="12" w:type="dxa"/>
                  <w:right w:w="12" w:type="dxa"/>
                </w:tcMar>
                <w:vAlign w:val="center"/>
              </w:tcPr>
            </w:tcPrChange>
          </w:tcPr>
          <w:p w14:paraId="0275BE67">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117"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118" w:author="Beckham.qiu" w:date="2026-06-03T09:11:04Z">
                  <w:rPr>
                    <w:rStyle w:val="33"/>
                    <w:color w:val="000000"/>
                    <w:sz w:val="28"/>
                    <w:szCs w:val="28"/>
                  </w:rPr>
                </w:rPrChange>
              </w:rPr>
              <w:t>十里亭、三溪桥、长坝、高桥</w:t>
            </w:r>
          </w:p>
        </w:tc>
        <w:tc>
          <w:tcPr>
            <w:tcW w:w="3740" w:type="pct"/>
            <w:tcBorders>
              <w:top w:val="single" w:color="000000" w:sz="8" w:space="0"/>
              <w:left w:val="single" w:color="000000" w:sz="8" w:space="0"/>
              <w:bottom w:val="single" w:color="auto" w:sz="4" w:space="0"/>
              <w:right w:val="single" w:color="000000" w:sz="8" w:space="0"/>
            </w:tcBorders>
            <w:shd w:val="clear" w:color="auto" w:fill="auto"/>
            <w:tcMar>
              <w:top w:w="12" w:type="dxa"/>
              <w:left w:w="12" w:type="dxa"/>
              <w:right w:w="12" w:type="dxa"/>
            </w:tcMar>
            <w:vAlign w:val="center"/>
            <w:tcPrChange w:id="119" w:author="Beckham.qiu" w:date="2026-06-03T09:11:21Z">
              <w:tcPr>
                <w:tcW w:w="3740" w:type="pct"/>
                <w:tcBorders>
                  <w:top w:val="single" w:color="000000" w:sz="8" w:space="0"/>
                  <w:left w:val="single" w:color="000000" w:sz="8" w:space="0"/>
                  <w:bottom w:val="single" w:color="auto" w:sz="4" w:space="0"/>
                  <w:right w:val="single" w:color="000000" w:sz="8" w:space="0"/>
                </w:tcBorders>
                <w:shd w:val="clear" w:color="auto" w:fill="auto"/>
                <w:tcMar>
                  <w:top w:w="12" w:type="dxa"/>
                  <w:left w:w="12" w:type="dxa"/>
                  <w:right w:w="12" w:type="dxa"/>
                </w:tcMar>
                <w:vAlign w:val="center"/>
              </w:tcPr>
            </w:tcPrChange>
          </w:tcPr>
          <w:p w14:paraId="11AD23CE">
            <w:pPr>
              <w:keepNext w:val="0"/>
              <w:keepLines w:val="0"/>
              <w:widowControl/>
              <w:numPr>
                <w:ilvl w:val="-1"/>
                <w:numId w:val="0"/>
              </w:numPr>
              <w:suppressLineNumbers w:val="0"/>
              <w:spacing w:line="240" w:lineRule="auto"/>
              <w:jc w:val="center"/>
              <w:textAlignment w:val="auto"/>
              <w:rPr>
                <w:rStyle w:val="33"/>
                <w:rFonts w:hint="eastAsia" w:ascii="宋体" w:hAnsi="宋体" w:eastAsia="宋体" w:cs="宋体"/>
                <w:b w:val="0"/>
                <w:bCs w:val="0"/>
                <w:color w:val="000000"/>
                <w:sz w:val="28"/>
                <w:szCs w:val="28"/>
                <w:rPrChange w:id="120" w:author="Beckham.qiu" w:date="2026-06-03T09:11:04Z">
                  <w:rPr>
                    <w:rStyle w:val="33"/>
                    <w:color w:val="000000"/>
                    <w:sz w:val="28"/>
                    <w:szCs w:val="28"/>
                  </w:rPr>
                </w:rPrChange>
              </w:rPr>
            </w:pPr>
            <w:r>
              <w:rPr>
                <w:rStyle w:val="33"/>
                <w:rFonts w:hint="eastAsia" w:ascii="宋体" w:hAnsi="宋体" w:eastAsia="宋体" w:cs="宋体"/>
                <w:b w:val="0"/>
                <w:bCs w:val="0"/>
                <w:color w:val="000000"/>
                <w:sz w:val="28"/>
                <w:szCs w:val="28"/>
                <w:rPrChange w:id="121" w:author="Beckham.qiu" w:date="2026-06-03T09:11:04Z">
                  <w:rPr>
                    <w:rStyle w:val="33"/>
                    <w:color w:val="000000"/>
                    <w:sz w:val="28"/>
                    <w:szCs w:val="28"/>
                  </w:rPr>
                </w:rPrChange>
              </w:rPr>
              <w:t>基础条件保障</w:t>
            </w:r>
          </w:p>
        </w:tc>
      </w:tr>
      <w:bookmarkEnd w:id="0"/>
    </w:tbl>
    <w:p w14:paraId="79D9B0E0">
      <w:pPr>
        <w:pStyle w:val="58"/>
        <w:numPr>
          <w:ilvl w:val="-1"/>
          <w:numId w:val="0"/>
        </w:numPr>
        <w:adjustRightInd w:val="0"/>
        <w:snapToGrid w:val="0"/>
        <w:spacing w:line="360" w:lineRule="auto"/>
        <w:ind w:firstLine="482" w:firstLineChars="200"/>
        <w:jc w:val="both"/>
        <w:outlineLvl w:val="9"/>
        <w:rPr>
          <w:rFonts w:hint="eastAsia" w:ascii="宋体" w:hAnsi="宋体" w:eastAsia="宋体" w:cs="宋体"/>
          <w:b/>
          <w:bCs/>
          <w:kern w:val="2"/>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五</w:t>
      </w:r>
      <w:r>
        <w:rPr>
          <w:rFonts w:hint="eastAsia" w:ascii="宋体" w:hAnsi="宋体" w:eastAsia="宋体" w:cs="宋体"/>
          <w:b/>
          <w:bCs/>
          <w:sz w:val="24"/>
          <w:szCs w:val="24"/>
          <w:lang w:eastAsia="zh-CN"/>
        </w:rPr>
        <w:t>）</w:t>
      </w:r>
      <w:r>
        <w:rPr>
          <w:rFonts w:hint="eastAsia" w:ascii="宋体" w:hAnsi="宋体" w:eastAsia="宋体" w:cs="宋体"/>
          <w:b/>
          <w:bCs/>
          <w:kern w:val="2"/>
          <w:sz w:val="24"/>
          <w:szCs w:val="24"/>
          <w:lang w:eastAsia="zh-CN"/>
        </w:rPr>
        <w:t>绩效目标：</w:t>
      </w:r>
    </w:p>
    <w:p w14:paraId="62EE58DF">
      <w:pPr>
        <w:pStyle w:val="58"/>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outlineLvl w:val="9"/>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1.</w:t>
      </w:r>
      <w:r>
        <w:rPr>
          <w:rFonts w:hint="eastAsia" w:ascii="宋体" w:hAnsi="宋体" w:eastAsia="宋体" w:cs="宋体"/>
          <w:kern w:val="2"/>
          <w:sz w:val="24"/>
          <w:szCs w:val="24"/>
          <w:lang w:eastAsia="zh-CN"/>
        </w:rPr>
        <w:t>加强水环境质量管理，为水环境污染防治工作提供科学监测数据。</w:t>
      </w:r>
    </w:p>
    <w:p w14:paraId="6B12263F">
      <w:pPr>
        <w:pStyle w:val="58"/>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2.</w:t>
      </w:r>
      <w:r>
        <w:rPr>
          <w:rFonts w:hint="eastAsia" w:ascii="宋体" w:hAnsi="宋体" w:eastAsia="宋体" w:cs="宋体"/>
          <w:kern w:val="2"/>
          <w:sz w:val="24"/>
          <w:szCs w:val="24"/>
          <w:lang w:eastAsia="zh-CN"/>
        </w:rPr>
        <w:t>完成</w:t>
      </w:r>
      <w:r>
        <w:rPr>
          <w:rFonts w:hint="eastAsia" w:ascii="宋体" w:hAnsi="宋体" w:eastAsia="宋体" w:cs="宋体"/>
          <w:kern w:val="2"/>
          <w:sz w:val="24"/>
          <w:szCs w:val="24"/>
        </w:rPr>
        <w:t>马坝河出口、</w:t>
      </w:r>
      <w:r>
        <w:rPr>
          <w:rFonts w:hint="eastAsia" w:ascii="宋体" w:hAnsi="宋体" w:eastAsia="宋体" w:cs="宋体"/>
          <w:kern w:val="2"/>
          <w:sz w:val="24"/>
          <w:szCs w:val="24"/>
          <w:lang w:eastAsia="zh-CN"/>
        </w:rPr>
        <w:t>重阳河出口、</w:t>
      </w:r>
      <w:r>
        <w:rPr>
          <w:rFonts w:hint="eastAsia" w:ascii="宋体" w:hAnsi="宋体" w:eastAsia="宋体" w:cs="宋体"/>
          <w:kern w:val="2"/>
          <w:sz w:val="24"/>
          <w:szCs w:val="24"/>
        </w:rPr>
        <w:t>园洞水、河口村（翁源上游）、总甫断面、高坪水库</w:t>
      </w: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泉水、东田、</w:t>
      </w:r>
      <w:r>
        <w:rPr>
          <w:rFonts w:hint="eastAsia" w:ascii="宋体" w:hAnsi="宋体" w:eastAsia="宋体" w:cs="宋体"/>
          <w:kern w:val="2"/>
          <w:sz w:val="24"/>
          <w:szCs w:val="24"/>
          <w:lang w:eastAsia="zh-CN"/>
        </w:rPr>
        <w:t>周田等</w:t>
      </w:r>
      <w:r>
        <w:rPr>
          <w:rFonts w:hint="eastAsia" w:ascii="宋体" w:hAnsi="宋体" w:eastAsia="宋体" w:cs="宋体"/>
          <w:kern w:val="2"/>
          <w:sz w:val="24"/>
          <w:szCs w:val="24"/>
          <w:lang w:val="en-US" w:eastAsia="zh-CN"/>
        </w:rPr>
        <w:t>9个水站</w:t>
      </w:r>
      <w:r>
        <w:rPr>
          <w:rFonts w:hint="eastAsia" w:ascii="宋体" w:hAnsi="宋体" w:eastAsia="宋体" w:cs="宋体"/>
          <w:kern w:val="2"/>
          <w:sz w:val="24"/>
          <w:szCs w:val="24"/>
          <w:lang w:eastAsia="zh-CN"/>
        </w:rPr>
        <w:t>及坪石水站挥发酚监测设备的运行保障，十里亭、三溪桥、长坝、高桥</w:t>
      </w:r>
      <w:r>
        <w:rPr>
          <w:rFonts w:hint="eastAsia" w:ascii="宋体" w:hAnsi="宋体" w:eastAsia="宋体" w:cs="宋体"/>
          <w:kern w:val="2"/>
          <w:sz w:val="24"/>
          <w:szCs w:val="24"/>
          <w:lang w:val="en-US" w:eastAsia="zh-CN"/>
        </w:rPr>
        <w:t>4个水站基础条件保障</w:t>
      </w:r>
      <w:r>
        <w:rPr>
          <w:rFonts w:hint="eastAsia" w:ascii="宋体" w:hAnsi="宋体" w:eastAsia="宋体" w:cs="宋体"/>
          <w:kern w:val="2"/>
          <w:sz w:val="24"/>
          <w:szCs w:val="24"/>
          <w:lang w:eastAsia="zh-CN"/>
        </w:rPr>
        <w:t>。</w:t>
      </w:r>
    </w:p>
    <w:p w14:paraId="7A87A261">
      <w:pPr>
        <w:pStyle w:val="58"/>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3.</w:t>
      </w:r>
      <w:r>
        <w:rPr>
          <w:rFonts w:hint="eastAsia" w:ascii="宋体" w:hAnsi="宋体" w:eastAsia="宋体" w:cs="宋体"/>
          <w:kern w:val="2"/>
          <w:sz w:val="24"/>
          <w:szCs w:val="24"/>
          <w:lang w:eastAsia="zh-CN"/>
        </w:rPr>
        <w:t>按时按质按量完成监测任务，为政府和有关部门决策提供数据支撑。</w:t>
      </w:r>
    </w:p>
    <w:p w14:paraId="39AE1388">
      <w:pPr>
        <w:pStyle w:val="58"/>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eastAsia" w:ascii="宋体" w:hAnsi="宋体" w:eastAsia="宋体" w:cs="宋体"/>
          <w:kern w:val="2"/>
          <w:sz w:val="24"/>
          <w:szCs w:val="24"/>
          <w:lang w:val="en-US" w:eastAsia="zh-CN"/>
        </w:rPr>
      </w:pPr>
      <w:r>
        <w:rPr>
          <w:rFonts w:hint="eastAsia" w:cs="宋体"/>
          <w:kern w:val="2"/>
          <w:sz w:val="24"/>
          <w:szCs w:val="24"/>
          <w:lang w:val="en-US" w:eastAsia="zh-CN"/>
        </w:rPr>
        <w:t>4.按照</w:t>
      </w:r>
      <w:r>
        <w:rPr>
          <w:rFonts w:hint="eastAsia" w:ascii="宋体" w:hAnsi="宋体" w:eastAsia="宋体" w:cs="宋体"/>
          <w:kern w:val="2"/>
          <w:sz w:val="24"/>
          <w:szCs w:val="24"/>
          <w:lang w:val="en-US" w:eastAsia="zh-CN"/>
        </w:rPr>
        <w:t>《国家地表水水质自动监测站运行维护管理实施细则（试行）》《广东省地表水水质自动监测站建设与运行管理办法》《地表水水质自动监测站（常规五参数、COD</w:t>
      </w:r>
      <w:r>
        <w:rPr>
          <w:rFonts w:hint="eastAsia" w:ascii="宋体" w:hAnsi="宋体" w:eastAsia="宋体" w:cs="宋体"/>
          <w:kern w:val="2"/>
          <w:sz w:val="24"/>
          <w:szCs w:val="24"/>
          <w:vertAlign w:val="baseline"/>
          <w:lang w:val="en-US" w:eastAsia="zh-CN"/>
        </w:rPr>
        <w:t>Mn</w:t>
      </w:r>
      <w:r>
        <w:rPr>
          <w:rFonts w:hint="eastAsia" w:ascii="宋体" w:hAnsi="宋体" w:eastAsia="宋体" w:cs="宋体"/>
          <w:kern w:val="2"/>
          <w:sz w:val="24"/>
          <w:szCs w:val="24"/>
          <w:lang w:val="en-US" w:eastAsia="zh-CN"/>
        </w:rPr>
        <w:t>、NH</w:t>
      </w:r>
      <w:r>
        <w:rPr>
          <w:rFonts w:hint="eastAsia" w:ascii="宋体" w:hAnsi="宋体" w:eastAsia="宋体" w:cs="宋体"/>
          <w:kern w:val="2"/>
          <w:sz w:val="24"/>
          <w:szCs w:val="24"/>
          <w:vertAlign w:val="baseline"/>
          <w:lang w:val="en-US" w:eastAsia="zh-CN"/>
        </w:rPr>
        <w:t>3</w:t>
      </w:r>
      <w:r>
        <w:rPr>
          <w:rFonts w:hint="eastAsia" w:ascii="宋体" w:hAnsi="宋体" w:eastAsia="宋体" w:cs="宋体"/>
          <w:kern w:val="2"/>
          <w:sz w:val="24"/>
          <w:szCs w:val="24"/>
          <w:lang w:val="en-US" w:eastAsia="zh-CN"/>
        </w:rPr>
        <w:t>⁃N、TP、TN）运行维护技术规范》（HJ 915.3-2024）等文件要求，做好水站的运行维护管理。</w:t>
      </w:r>
    </w:p>
    <w:p w14:paraId="5B296EFE">
      <w:pPr>
        <w:widowControl/>
        <w:spacing w:line="360" w:lineRule="auto"/>
        <w:jc w:val="left"/>
        <w:rPr>
          <w:rFonts w:hint="eastAsia" w:ascii="宋体" w:hAnsi="宋体" w:eastAsia="宋体" w:cs="宋体"/>
          <w:b/>
          <w:bCs/>
          <w:sz w:val="28"/>
          <w:szCs w:val="28"/>
          <w:lang w:eastAsia="zh-CN"/>
        </w:rPr>
      </w:pPr>
      <w:r>
        <w:rPr>
          <w:rFonts w:hint="eastAsia" w:ascii="宋体" w:hAnsi="宋体" w:cs="宋体"/>
          <w:b/>
          <w:kern w:val="2"/>
          <w:sz w:val="28"/>
          <w:szCs w:val="28"/>
          <w:lang w:val="en-US" w:eastAsia="zh-CN"/>
        </w:rPr>
        <w:t>三</w:t>
      </w:r>
      <w:r>
        <w:rPr>
          <w:rFonts w:hint="eastAsia" w:ascii="宋体" w:hAnsi="宋体" w:eastAsia="宋体" w:cs="宋体"/>
          <w:b/>
          <w:kern w:val="2"/>
          <w:sz w:val="28"/>
          <w:szCs w:val="28"/>
        </w:rPr>
        <w:t>、</w:t>
      </w:r>
      <w:r>
        <w:rPr>
          <w:rFonts w:hint="eastAsia" w:ascii="宋体" w:hAnsi="宋体" w:eastAsia="宋体" w:cs="宋体"/>
          <w:b/>
          <w:bCs/>
          <w:sz w:val="28"/>
          <w:szCs w:val="28"/>
        </w:rPr>
        <w:t>供应商需提供的其他资料</w:t>
      </w:r>
      <w:r>
        <w:rPr>
          <w:rFonts w:hint="eastAsia" w:ascii="宋体" w:hAnsi="宋体" w:cs="宋体"/>
          <w:b/>
          <w:bCs/>
          <w:sz w:val="28"/>
          <w:szCs w:val="28"/>
          <w:lang w:eastAsia="zh-CN"/>
        </w:rPr>
        <w:t>（</w:t>
      </w:r>
      <w:r>
        <w:rPr>
          <w:rFonts w:hint="eastAsia" w:ascii="宋体" w:hAnsi="宋体" w:cs="宋体"/>
          <w:b/>
          <w:bCs/>
          <w:sz w:val="28"/>
          <w:szCs w:val="28"/>
          <w:lang w:val="en-US" w:eastAsia="zh-CN"/>
        </w:rPr>
        <w:t>概述</w:t>
      </w:r>
      <w:r>
        <w:rPr>
          <w:rFonts w:hint="eastAsia" w:ascii="宋体" w:hAnsi="宋体" w:cs="宋体"/>
          <w:b/>
          <w:bCs/>
          <w:sz w:val="28"/>
          <w:szCs w:val="28"/>
          <w:lang w:eastAsia="zh-CN"/>
        </w:rPr>
        <w:t>）</w:t>
      </w:r>
    </w:p>
    <w:p w14:paraId="272231C8">
      <w:pPr>
        <w:widowControl/>
        <w:spacing w:line="360" w:lineRule="auto"/>
        <w:rPr>
          <w:rFonts w:hint="eastAsia" w:ascii="宋体" w:hAnsi="宋体" w:eastAsia="宋体" w:cs="宋体"/>
          <w:bCs/>
          <w:i/>
          <w:iCs/>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（一）相关产业发展</w:t>
      </w:r>
    </w:p>
    <w:p w14:paraId="16F43109">
      <w:pPr>
        <w:spacing w:line="360" w:lineRule="auto"/>
        <w:rPr>
          <w:rFonts w:hint="eastAsia" w:ascii="宋体" w:hAnsi="宋体" w:eastAsia="宋体" w:cs="宋体"/>
          <w:sz w:val="24"/>
          <w:szCs w:val="24"/>
        </w:rPr>
      </w:pPr>
      <w:r>
        <w:rPr>
          <w:rFonts w:hint="eastAsia" w:ascii="宋体" w:hAnsi="宋体" w:eastAsia="宋体" w:cs="宋体"/>
          <w:sz w:val="24"/>
          <w:szCs w:val="24"/>
        </w:rPr>
        <w:t>1.现有</w:t>
      </w:r>
      <w:r>
        <w:rPr>
          <w:rFonts w:hint="eastAsia" w:ascii="宋体" w:hAnsi="宋体" w:cs="宋体"/>
          <w:sz w:val="24"/>
          <w:szCs w:val="24"/>
          <w:lang w:val="en-US" w:eastAsia="zh-CN"/>
        </w:rPr>
        <w:t>服务</w:t>
      </w:r>
      <w:r>
        <w:rPr>
          <w:rFonts w:hint="eastAsia" w:ascii="宋体" w:hAnsi="宋体" w:eastAsia="宋体" w:cs="宋体"/>
          <w:sz w:val="24"/>
          <w:szCs w:val="24"/>
        </w:rPr>
        <w:t>的技术路线、技术水平或行业的发展历程、行业现状等：</w:t>
      </w:r>
    </w:p>
    <w:p w14:paraId="640612FD">
      <w:pPr>
        <w:spacing w:line="360" w:lineRule="auto"/>
        <w:rPr>
          <w:rFonts w:hint="eastAsia" w:ascii="宋体" w:hAnsi="宋体" w:eastAsia="宋体" w:cs="宋体"/>
          <w:sz w:val="24"/>
          <w:szCs w:val="24"/>
        </w:rPr>
      </w:pPr>
      <w:r>
        <w:rPr>
          <w:rFonts w:hint="eastAsia" w:ascii="宋体" w:hAnsi="宋体" w:eastAsia="宋体" w:cs="宋体"/>
          <w:sz w:val="24"/>
          <w:szCs w:val="24"/>
        </w:rPr>
        <w:t>2.可能涉及的企业资质、产品资质、人员资质：</w:t>
      </w:r>
    </w:p>
    <w:p w14:paraId="6CB7D3E6">
      <w:pPr>
        <w:spacing w:line="360" w:lineRule="auto"/>
        <w:rPr>
          <w:rFonts w:hint="eastAsia" w:ascii="宋体" w:hAnsi="宋体" w:eastAsia="宋体" w:cs="宋体"/>
          <w:sz w:val="24"/>
          <w:szCs w:val="24"/>
        </w:rPr>
      </w:pPr>
      <w:r>
        <w:rPr>
          <w:rFonts w:hint="eastAsia" w:ascii="宋体" w:hAnsi="宋体" w:eastAsia="宋体" w:cs="宋体"/>
          <w:sz w:val="24"/>
          <w:szCs w:val="24"/>
        </w:rPr>
        <w:t>3.涉及的相关标准和规范：</w:t>
      </w:r>
    </w:p>
    <w:p w14:paraId="5EFEC2F7">
      <w:pPr>
        <w:widowControl/>
        <w:spacing w:line="360" w:lineRule="auto"/>
        <w:rPr>
          <w:rFonts w:hint="eastAsia" w:ascii="宋体" w:hAnsi="宋体" w:eastAsia="宋体" w:cs="宋体"/>
          <w:bCs/>
          <w:i/>
          <w:iCs/>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（二）市场供给</w:t>
      </w:r>
    </w:p>
    <w:p w14:paraId="0E330368">
      <w:pPr>
        <w:spacing w:line="360" w:lineRule="auto"/>
        <w:rPr>
          <w:rFonts w:hint="eastAsia" w:ascii="宋体" w:hAnsi="宋体" w:eastAsia="宋体" w:cs="宋体"/>
          <w:sz w:val="24"/>
          <w:szCs w:val="24"/>
        </w:rPr>
      </w:pPr>
      <w:r>
        <w:rPr>
          <w:rFonts w:hint="eastAsia" w:ascii="宋体" w:hAnsi="宋体" w:eastAsia="宋体" w:cs="宋体"/>
          <w:sz w:val="24"/>
          <w:szCs w:val="24"/>
        </w:rPr>
        <w:t>1.市场竞争程度：</w:t>
      </w:r>
    </w:p>
    <w:p w14:paraId="258D7875">
      <w:pPr>
        <w:spacing w:line="360" w:lineRule="auto"/>
        <w:rPr>
          <w:rFonts w:hint="eastAsia" w:ascii="宋体" w:hAnsi="宋体" w:eastAsia="宋体" w:cs="宋体"/>
          <w:sz w:val="24"/>
          <w:szCs w:val="24"/>
        </w:rPr>
      </w:pPr>
      <w:r>
        <w:rPr>
          <w:rFonts w:hint="eastAsia" w:ascii="宋体" w:hAnsi="宋体" w:eastAsia="宋体" w:cs="宋体"/>
          <w:sz w:val="24"/>
          <w:szCs w:val="24"/>
        </w:rPr>
        <w:t>2.价格水平或价格构成：</w:t>
      </w:r>
    </w:p>
    <w:p w14:paraId="59727F94">
      <w:pPr>
        <w:spacing w:line="360" w:lineRule="auto"/>
        <w:rPr>
          <w:rFonts w:hint="eastAsia" w:ascii="宋体" w:hAnsi="宋体" w:eastAsia="宋体" w:cs="宋体"/>
          <w:sz w:val="24"/>
          <w:szCs w:val="24"/>
        </w:rPr>
      </w:pPr>
      <w:r>
        <w:rPr>
          <w:rFonts w:hint="eastAsia" w:ascii="宋体" w:hAnsi="宋体" w:eastAsia="宋体" w:cs="宋体"/>
          <w:sz w:val="24"/>
          <w:szCs w:val="24"/>
        </w:rPr>
        <w:t>3.潜在供应商的数量、履约能力、售后服务能力：</w:t>
      </w:r>
    </w:p>
    <w:p w14:paraId="7CDDEDA7">
      <w:pPr>
        <w:widowControl/>
        <w:spacing w:line="360" w:lineRule="auto"/>
        <w:rPr>
          <w:rFonts w:hint="eastAsia" w:ascii="宋体" w:hAnsi="宋体" w:eastAsia="宋体" w:cs="宋体"/>
          <w:bCs/>
          <w:i/>
          <w:iCs/>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（三）同类采购项目历史成交信息</w:t>
      </w:r>
    </w:p>
    <w:tbl>
      <w:tblPr>
        <w:tblStyle w:val="31"/>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
        <w:gridCol w:w="1287"/>
        <w:gridCol w:w="1418"/>
        <w:gridCol w:w="1329"/>
        <w:gridCol w:w="1105"/>
        <w:gridCol w:w="1217"/>
        <w:gridCol w:w="1217"/>
      </w:tblGrid>
      <w:tr w14:paraId="4BD5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45" w:type="dxa"/>
            <w:vAlign w:val="center"/>
          </w:tcPr>
          <w:p w14:paraId="553F01A2">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287" w:type="dxa"/>
            <w:vAlign w:val="center"/>
          </w:tcPr>
          <w:p w14:paraId="0FCE1476">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采购人</w:t>
            </w:r>
          </w:p>
        </w:tc>
        <w:tc>
          <w:tcPr>
            <w:tcW w:w="1418" w:type="dxa"/>
            <w:vAlign w:val="center"/>
          </w:tcPr>
          <w:p w14:paraId="54F0DB6C">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项目名称</w:t>
            </w:r>
          </w:p>
        </w:tc>
        <w:tc>
          <w:tcPr>
            <w:tcW w:w="1329" w:type="dxa"/>
            <w:vAlign w:val="center"/>
          </w:tcPr>
          <w:p w14:paraId="1D0D6FC4">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项目预算</w:t>
            </w:r>
          </w:p>
        </w:tc>
        <w:tc>
          <w:tcPr>
            <w:tcW w:w="1105" w:type="dxa"/>
            <w:vAlign w:val="center"/>
          </w:tcPr>
          <w:p w14:paraId="205F3375">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中标人</w:t>
            </w:r>
          </w:p>
        </w:tc>
        <w:tc>
          <w:tcPr>
            <w:tcW w:w="1217" w:type="dxa"/>
            <w:vAlign w:val="center"/>
          </w:tcPr>
          <w:p w14:paraId="381FFF50">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中标价</w:t>
            </w:r>
          </w:p>
        </w:tc>
        <w:tc>
          <w:tcPr>
            <w:tcW w:w="1217" w:type="dxa"/>
            <w:vAlign w:val="center"/>
          </w:tcPr>
          <w:p w14:paraId="4ABA808E">
            <w:pPr>
              <w:spacing w:line="360" w:lineRule="auto"/>
              <w:jc w:val="cente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是否专门面向中小企业</w:t>
            </w:r>
          </w:p>
        </w:tc>
      </w:tr>
      <w:tr w14:paraId="1210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945" w:type="dxa"/>
            <w:vAlign w:val="center"/>
          </w:tcPr>
          <w:p w14:paraId="18901517">
            <w:pPr>
              <w:spacing w:line="360" w:lineRule="auto"/>
              <w:jc w:val="center"/>
              <w:rPr>
                <w:rFonts w:hint="eastAsia" w:ascii="宋体" w:hAnsi="宋体" w:eastAsia="宋体" w:cs="宋体"/>
                <w:sz w:val="24"/>
                <w:szCs w:val="24"/>
              </w:rPr>
            </w:pPr>
          </w:p>
        </w:tc>
        <w:tc>
          <w:tcPr>
            <w:tcW w:w="1287" w:type="dxa"/>
            <w:vAlign w:val="center"/>
          </w:tcPr>
          <w:p w14:paraId="0BCD19AC">
            <w:pPr>
              <w:spacing w:line="360" w:lineRule="auto"/>
              <w:jc w:val="center"/>
              <w:rPr>
                <w:rFonts w:hint="eastAsia" w:ascii="宋体" w:hAnsi="宋体" w:eastAsia="宋体" w:cs="宋体"/>
                <w:sz w:val="24"/>
                <w:szCs w:val="24"/>
              </w:rPr>
            </w:pPr>
          </w:p>
        </w:tc>
        <w:tc>
          <w:tcPr>
            <w:tcW w:w="1418" w:type="dxa"/>
            <w:vAlign w:val="center"/>
          </w:tcPr>
          <w:p w14:paraId="404A9AA4">
            <w:pPr>
              <w:spacing w:line="360" w:lineRule="auto"/>
              <w:jc w:val="center"/>
              <w:rPr>
                <w:rFonts w:hint="eastAsia" w:ascii="宋体" w:hAnsi="宋体" w:eastAsia="宋体" w:cs="宋体"/>
                <w:sz w:val="24"/>
                <w:szCs w:val="24"/>
              </w:rPr>
            </w:pPr>
          </w:p>
        </w:tc>
        <w:tc>
          <w:tcPr>
            <w:tcW w:w="1329" w:type="dxa"/>
            <w:vAlign w:val="center"/>
          </w:tcPr>
          <w:p w14:paraId="1DBD1F4F">
            <w:pPr>
              <w:spacing w:line="360" w:lineRule="auto"/>
              <w:jc w:val="center"/>
              <w:rPr>
                <w:rFonts w:hint="eastAsia" w:ascii="宋体" w:hAnsi="宋体" w:eastAsia="宋体" w:cs="宋体"/>
                <w:sz w:val="24"/>
                <w:szCs w:val="24"/>
              </w:rPr>
            </w:pPr>
          </w:p>
        </w:tc>
        <w:tc>
          <w:tcPr>
            <w:tcW w:w="1105" w:type="dxa"/>
            <w:vAlign w:val="center"/>
          </w:tcPr>
          <w:p w14:paraId="574F089F">
            <w:pPr>
              <w:spacing w:line="360" w:lineRule="auto"/>
              <w:jc w:val="center"/>
              <w:rPr>
                <w:rFonts w:hint="eastAsia" w:ascii="宋体" w:hAnsi="宋体" w:eastAsia="宋体" w:cs="宋体"/>
                <w:sz w:val="24"/>
                <w:szCs w:val="24"/>
              </w:rPr>
            </w:pPr>
          </w:p>
        </w:tc>
        <w:tc>
          <w:tcPr>
            <w:tcW w:w="1217" w:type="dxa"/>
            <w:vAlign w:val="center"/>
          </w:tcPr>
          <w:p w14:paraId="74930CDF">
            <w:pPr>
              <w:spacing w:line="360" w:lineRule="auto"/>
              <w:jc w:val="center"/>
              <w:rPr>
                <w:rFonts w:hint="eastAsia" w:ascii="宋体" w:hAnsi="宋体" w:eastAsia="宋体" w:cs="宋体"/>
                <w:sz w:val="24"/>
                <w:szCs w:val="24"/>
              </w:rPr>
            </w:pPr>
          </w:p>
        </w:tc>
        <w:tc>
          <w:tcPr>
            <w:tcW w:w="1217" w:type="dxa"/>
            <w:vAlign w:val="center"/>
          </w:tcPr>
          <w:p w14:paraId="2AA846D4">
            <w:pPr>
              <w:spacing w:line="360" w:lineRule="auto"/>
              <w:jc w:val="center"/>
              <w:rPr>
                <w:rFonts w:hint="eastAsia" w:ascii="宋体" w:hAnsi="宋体" w:eastAsia="宋体" w:cs="宋体"/>
                <w:sz w:val="24"/>
                <w:szCs w:val="24"/>
              </w:rPr>
            </w:pPr>
          </w:p>
        </w:tc>
      </w:tr>
      <w:tr w14:paraId="042B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945" w:type="dxa"/>
            <w:vAlign w:val="center"/>
          </w:tcPr>
          <w:p w14:paraId="69662CCA">
            <w:pPr>
              <w:spacing w:line="360" w:lineRule="auto"/>
              <w:jc w:val="center"/>
              <w:rPr>
                <w:rFonts w:hint="eastAsia" w:ascii="宋体" w:hAnsi="宋体" w:eastAsia="宋体" w:cs="宋体"/>
                <w:sz w:val="24"/>
                <w:szCs w:val="24"/>
              </w:rPr>
            </w:pPr>
          </w:p>
        </w:tc>
        <w:tc>
          <w:tcPr>
            <w:tcW w:w="1287" w:type="dxa"/>
            <w:vAlign w:val="center"/>
          </w:tcPr>
          <w:p w14:paraId="7F727192">
            <w:pPr>
              <w:spacing w:line="360" w:lineRule="auto"/>
              <w:jc w:val="center"/>
              <w:rPr>
                <w:rFonts w:hint="eastAsia" w:ascii="宋体" w:hAnsi="宋体" w:eastAsia="宋体" w:cs="宋体"/>
                <w:sz w:val="24"/>
                <w:szCs w:val="24"/>
              </w:rPr>
            </w:pPr>
          </w:p>
        </w:tc>
        <w:tc>
          <w:tcPr>
            <w:tcW w:w="1418" w:type="dxa"/>
            <w:vAlign w:val="center"/>
          </w:tcPr>
          <w:p w14:paraId="2FCB9F78">
            <w:pPr>
              <w:spacing w:line="360" w:lineRule="auto"/>
              <w:jc w:val="center"/>
              <w:rPr>
                <w:rFonts w:hint="eastAsia" w:ascii="宋体" w:hAnsi="宋体" w:eastAsia="宋体" w:cs="宋体"/>
                <w:sz w:val="24"/>
                <w:szCs w:val="24"/>
              </w:rPr>
            </w:pPr>
          </w:p>
        </w:tc>
        <w:tc>
          <w:tcPr>
            <w:tcW w:w="1329" w:type="dxa"/>
            <w:vAlign w:val="center"/>
          </w:tcPr>
          <w:p w14:paraId="0F693E5F">
            <w:pPr>
              <w:spacing w:line="360" w:lineRule="auto"/>
              <w:jc w:val="center"/>
              <w:rPr>
                <w:rFonts w:hint="eastAsia" w:ascii="宋体" w:hAnsi="宋体" w:eastAsia="宋体" w:cs="宋体"/>
                <w:sz w:val="24"/>
                <w:szCs w:val="24"/>
              </w:rPr>
            </w:pPr>
          </w:p>
        </w:tc>
        <w:tc>
          <w:tcPr>
            <w:tcW w:w="1105" w:type="dxa"/>
            <w:vAlign w:val="center"/>
          </w:tcPr>
          <w:p w14:paraId="595163A9">
            <w:pPr>
              <w:spacing w:line="360" w:lineRule="auto"/>
              <w:jc w:val="center"/>
              <w:rPr>
                <w:rFonts w:hint="eastAsia" w:ascii="宋体" w:hAnsi="宋体" w:eastAsia="宋体" w:cs="宋体"/>
                <w:sz w:val="24"/>
                <w:szCs w:val="24"/>
              </w:rPr>
            </w:pPr>
          </w:p>
        </w:tc>
        <w:tc>
          <w:tcPr>
            <w:tcW w:w="1217" w:type="dxa"/>
            <w:vAlign w:val="center"/>
          </w:tcPr>
          <w:p w14:paraId="3AA7BC00">
            <w:pPr>
              <w:spacing w:line="360" w:lineRule="auto"/>
              <w:jc w:val="center"/>
              <w:rPr>
                <w:rFonts w:hint="eastAsia" w:ascii="宋体" w:hAnsi="宋体" w:eastAsia="宋体" w:cs="宋体"/>
                <w:sz w:val="24"/>
                <w:szCs w:val="24"/>
              </w:rPr>
            </w:pPr>
          </w:p>
        </w:tc>
        <w:tc>
          <w:tcPr>
            <w:tcW w:w="1217" w:type="dxa"/>
            <w:vAlign w:val="center"/>
          </w:tcPr>
          <w:p w14:paraId="278FEEAA">
            <w:pPr>
              <w:spacing w:line="360" w:lineRule="auto"/>
              <w:jc w:val="center"/>
              <w:rPr>
                <w:rFonts w:hint="eastAsia" w:ascii="宋体" w:hAnsi="宋体" w:eastAsia="宋体" w:cs="宋体"/>
                <w:sz w:val="24"/>
                <w:szCs w:val="24"/>
              </w:rPr>
            </w:pPr>
          </w:p>
        </w:tc>
      </w:tr>
      <w:tr w14:paraId="379B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945" w:type="dxa"/>
            <w:vAlign w:val="center"/>
          </w:tcPr>
          <w:p w14:paraId="2488A5A2">
            <w:pPr>
              <w:spacing w:line="360" w:lineRule="auto"/>
              <w:jc w:val="center"/>
              <w:rPr>
                <w:rFonts w:hint="eastAsia" w:ascii="宋体" w:hAnsi="宋体" w:eastAsia="宋体" w:cs="宋体"/>
                <w:sz w:val="24"/>
                <w:szCs w:val="24"/>
              </w:rPr>
            </w:pPr>
          </w:p>
        </w:tc>
        <w:tc>
          <w:tcPr>
            <w:tcW w:w="1287" w:type="dxa"/>
            <w:vAlign w:val="center"/>
          </w:tcPr>
          <w:p w14:paraId="171E8850">
            <w:pPr>
              <w:spacing w:line="360" w:lineRule="auto"/>
              <w:jc w:val="center"/>
              <w:rPr>
                <w:rFonts w:hint="eastAsia" w:ascii="宋体" w:hAnsi="宋体" w:eastAsia="宋体" w:cs="宋体"/>
                <w:sz w:val="24"/>
                <w:szCs w:val="24"/>
              </w:rPr>
            </w:pPr>
          </w:p>
        </w:tc>
        <w:tc>
          <w:tcPr>
            <w:tcW w:w="1418" w:type="dxa"/>
            <w:vAlign w:val="center"/>
          </w:tcPr>
          <w:p w14:paraId="01BE59B8">
            <w:pPr>
              <w:spacing w:line="360" w:lineRule="auto"/>
              <w:jc w:val="center"/>
              <w:rPr>
                <w:rFonts w:hint="eastAsia" w:ascii="宋体" w:hAnsi="宋体" w:eastAsia="宋体" w:cs="宋体"/>
                <w:sz w:val="24"/>
                <w:szCs w:val="24"/>
              </w:rPr>
            </w:pPr>
          </w:p>
        </w:tc>
        <w:tc>
          <w:tcPr>
            <w:tcW w:w="1329" w:type="dxa"/>
            <w:vAlign w:val="center"/>
          </w:tcPr>
          <w:p w14:paraId="157FEF4E">
            <w:pPr>
              <w:spacing w:line="360" w:lineRule="auto"/>
              <w:jc w:val="center"/>
              <w:rPr>
                <w:rFonts w:hint="eastAsia" w:ascii="宋体" w:hAnsi="宋体" w:eastAsia="宋体" w:cs="宋体"/>
                <w:sz w:val="24"/>
                <w:szCs w:val="24"/>
              </w:rPr>
            </w:pPr>
          </w:p>
        </w:tc>
        <w:tc>
          <w:tcPr>
            <w:tcW w:w="1105" w:type="dxa"/>
            <w:vAlign w:val="center"/>
          </w:tcPr>
          <w:p w14:paraId="09E2BDFE">
            <w:pPr>
              <w:spacing w:line="360" w:lineRule="auto"/>
              <w:jc w:val="center"/>
              <w:rPr>
                <w:rFonts w:hint="eastAsia" w:ascii="宋体" w:hAnsi="宋体" w:eastAsia="宋体" w:cs="宋体"/>
                <w:sz w:val="24"/>
                <w:szCs w:val="24"/>
              </w:rPr>
            </w:pPr>
          </w:p>
        </w:tc>
        <w:tc>
          <w:tcPr>
            <w:tcW w:w="1217" w:type="dxa"/>
            <w:vAlign w:val="center"/>
          </w:tcPr>
          <w:p w14:paraId="026498A0">
            <w:pPr>
              <w:spacing w:line="360" w:lineRule="auto"/>
              <w:jc w:val="center"/>
              <w:rPr>
                <w:rFonts w:hint="eastAsia" w:ascii="宋体" w:hAnsi="宋体" w:eastAsia="宋体" w:cs="宋体"/>
                <w:sz w:val="24"/>
                <w:szCs w:val="24"/>
              </w:rPr>
            </w:pPr>
          </w:p>
        </w:tc>
        <w:tc>
          <w:tcPr>
            <w:tcW w:w="1217" w:type="dxa"/>
            <w:vAlign w:val="center"/>
          </w:tcPr>
          <w:p w14:paraId="5552500A">
            <w:pPr>
              <w:spacing w:line="360" w:lineRule="auto"/>
              <w:jc w:val="center"/>
              <w:rPr>
                <w:rFonts w:hint="eastAsia" w:ascii="宋体" w:hAnsi="宋体" w:eastAsia="宋体" w:cs="宋体"/>
                <w:sz w:val="24"/>
                <w:szCs w:val="24"/>
              </w:rPr>
            </w:pPr>
          </w:p>
        </w:tc>
      </w:tr>
    </w:tbl>
    <w:p w14:paraId="0B240B70">
      <w:pPr>
        <w:widowControl/>
        <w:spacing w:line="360" w:lineRule="auto"/>
        <w:rPr>
          <w:rFonts w:hint="eastAsia" w:ascii="宋体" w:hAnsi="宋体" w:eastAsia="宋体" w:cs="宋体"/>
          <w:b/>
          <w:bCs w:val="0"/>
          <w:i w:val="0"/>
          <w:iCs w:val="0"/>
          <w:color w:val="000000" w:themeColor="text1"/>
          <w:sz w:val="24"/>
          <w:szCs w:val="24"/>
          <w:lang w:eastAsia="zh-CN"/>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（四）后续</w:t>
      </w:r>
      <w:r>
        <w:rPr>
          <w:rFonts w:hint="eastAsia" w:ascii="宋体" w:hAnsi="宋体" w:cs="宋体"/>
          <w:b/>
          <w:color w:val="000000" w:themeColor="text1"/>
          <w:kern w:val="0"/>
          <w:sz w:val="24"/>
          <w:szCs w:val="24"/>
          <w:lang w:val="en-US" w:eastAsia="zh-CN"/>
          <w14:textFill>
            <w14:solidFill>
              <w14:schemeClr w14:val="tx1"/>
            </w14:solidFill>
          </w14:textFill>
        </w:rPr>
        <w:t>服务</w:t>
      </w:r>
      <w:r>
        <w:rPr>
          <w:rFonts w:hint="eastAsia" w:ascii="宋体" w:hAnsi="宋体" w:eastAsia="宋体" w:cs="宋体"/>
          <w:b/>
          <w:color w:val="000000" w:themeColor="text1"/>
          <w:kern w:val="0"/>
          <w:sz w:val="24"/>
          <w:szCs w:val="24"/>
          <w14:textFill>
            <w14:solidFill>
              <w14:schemeClr w14:val="tx1"/>
            </w14:solidFill>
          </w14:textFill>
        </w:rPr>
        <w:t>情况</w:t>
      </w:r>
      <w:r>
        <w:rPr>
          <w:rFonts w:hint="eastAsia" w:ascii="宋体" w:hAnsi="宋体" w:eastAsia="宋体" w:cs="宋体"/>
          <w:b/>
          <w:color w:val="000000" w:themeColor="text1"/>
          <w:kern w:val="0"/>
          <w:sz w:val="24"/>
          <w:szCs w:val="24"/>
          <w:lang w:eastAsia="zh-CN"/>
          <w14:textFill>
            <w14:solidFill>
              <w14:schemeClr w14:val="tx1"/>
            </w14:solidFill>
          </w14:textFill>
        </w:rPr>
        <w:t>，</w:t>
      </w:r>
      <w:r>
        <w:rPr>
          <w:rFonts w:hint="eastAsia" w:ascii="宋体" w:hAnsi="宋体" w:eastAsia="宋体" w:cs="宋体"/>
          <w:b/>
          <w:bCs w:val="0"/>
          <w:color w:val="000000" w:themeColor="text1"/>
          <w:sz w:val="24"/>
          <w:szCs w:val="24"/>
          <w14:textFill>
            <w14:solidFill>
              <w14:schemeClr w14:val="tx1"/>
            </w14:solidFill>
          </w14:textFill>
        </w:rPr>
        <w:t>可能涉及的运行维护、升级更新、备品备件、耗材等情况</w:t>
      </w:r>
    </w:p>
    <w:p w14:paraId="3E069E7D">
      <w:pPr>
        <w:pStyle w:val="3"/>
        <w:jc w:val="both"/>
        <w:rPr>
          <w:rFonts w:hint="eastAsia"/>
        </w:rPr>
      </w:pPr>
      <w:r>
        <w:rPr>
          <w:rFonts w:hint="eastAsia" w:ascii="宋体" w:hAnsi="宋体" w:eastAsia="宋体" w:cs="宋体"/>
          <w:b/>
          <w:color w:val="000000" w:themeColor="text1"/>
          <w:kern w:val="0"/>
          <w:sz w:val="24"/>
          <w:szCs w:val="24"/>
          <w14:textFill>
            <w14:solidFill>
              <w14:schemeClr w14:val="tx1"/>
            </w14:solidFill>
          </w14:textFill>
        </w:rPr>
        <w:t>（五）其他情况</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思源黑体 CN Normal">
    <w:altName w:val="黑体"/>
    <w:panose1 w:val="00000000000000000000"/>
    <w:charset w:val="86"/>
    <w:family w:val="auto"/>
    <w:pitch w:val="default"/>
    <w:sig w:usb0="00000000" w:usb1="00000000" w:usb2="00000016" w:usb3="00000000" w:csb0="60060107"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FF55C">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1AEB0">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F61AEB0">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Beckham.qiu">
    <w15:presenceInfo w15:providerId="WPS Office" w15:userId="36946812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3NzVkNWRkYzBiOTcyOTRhM2EwMmJhMzhiOWY1NTUifQ=="/>
  </w:docVars>
  <w:rsids>
    <w:rsidRoot w:val="00A535CD"/>
    <w:rsid w:val="00000F36"/>
    <w:rsid w:val="00003B4E"/>
    <w:rsid w:val="0001425A"/>
    <w:rsid w:val="0001547D"/>
    <w:rsid w:val="00030424"/>
    <w:rsid w:val="00044238"/>
    <w:rsid w:val="000455F0"/>
    <w:rsid w:val="000611E2"/>
    <w:rsid w:val="00063D73"/>
    <w:rsid w:val="00065CFC"/>
    <w:rsid w:val="0007765C"/>
    <w:rsid w:val="00082B97"/>
    <w:rsid w:val="00094343"/>
    <w:rsid w:val="000A3358"/>
    <w:rsid w:val="000A435A"/>
    <w:rsid w:val="000B1E75"/>
    <w:rsid w:val="000C376E"/>
    <w:rsid w:val="000E17E5"/>
    <w:rsid w:val="000E3431"/>
    <w:rsid w:val="000E4B8E"/>
    <w:rsid w:val="000F4FF2"/>
    <w:rsid w:val="000F70F3"/>
    <w:rsid w:val="00103DF7"/>
    <w:rsid w:val="00113F15"/>
    <w:rsid w:val="001212BA"/>
    <w:rsid w:val="00122076"/>
    <w:rsid w:val="001262D5"/>
    <w:rsid w:val="00127B1A"/>
    <w:rsid w:val="00141743"/>
    <w:rsid w:val="0014322B"/>
    <w:rsid w:val="001544C2"/>
    <w:rsid w:val="001600F1"/>
    <w:rsid w:val="0016185B"/>
    <w:rsid w:val="0016325F"/>
    <w:rsid w:val="00170A17"/>
    <w:rsid w:val="00183C57"/>
    <w:rsid w:val="001A755A"/>
    <w:rsid w:val="001B2069"/>
    <w:rsid w:val="001B2893"/>
    <w:rsid w:val="001B5DE7"/>
    <w:rsid w:val="001B5F32"/>
    <w:rsid w:val="001C1298"/>
    <w:rsid w:val="001E371B"/>
    <w:rsid w:val="001E691C"/>
    <w:rsid w:val="001F02C7"/>
    <w:rsid w:val="0020061D"/>
    <w:rsid w:val="00212582"/>
    <w:rsid w:val="00216FFC"/>
    <w:rsid w:val="00235224"/>
    <w:rsid w:val="00240013"/>
    <w:rsid w:val="00241A64"/>
    <w:rsid w:val="002611E8"/>
    <w:rsid w:val="0026643C"/>
    <w:rsid w:val="00277978"/>
    <w:rsid w:val="00284D82"/>
    <w:rsid w:val="0029078A"/>
    <w:rsid w:val="002918D5"/>
    <w:rsid w:val="002929AE"/>
    <w:rsid w:val="002A5A1B"/>
    <w:rsid w:val="002C6A2E"/>
    <w:rsid w:val="002D1ABF"/>
    <w:rsid w:val="002E2E92"/>
    <w:rsid w:val="002E6569"/>
    <w:rsid w:val="002E7864"/>
    <w:rsid w:val="002F0065"/>
    <w:rsid w:val="002F351D"/>
    <w:rsid w:val="00312B0D"/>
    <w:rsid w:val="003309EA"/>
    <w:rsid w:val="00361B8C"/>
    <w:rsid w:val="003623A4"/>
    <w:rsid w:val="00362834"/>
    <w:rsid w:val="00366293"/>
    <w:rsid w:val="00367593"/>
    <w:rsid w:val="00370A92"/>
    <w:rsid w:val="003724AD"/>
    <w:rsid w:val="00372515"/>
    <w:rsid w:val="00373BAB"/>
    <w:rsid w:val="00375722"/>
    <w:rsid w:val="0038015D"/>
    <w:rsid w:val="00381262"/>
    <w:rsid w:val="00392B82"/>
    <w:rsid w:val="003A3579"/>
    <w:rsid w:val="003C097C"/>
    <w:rsid w:val="003D3E15"/>
    <w:rsid w:val="003D4482"/>
    <w:rsid w:val="003D7A3D"/>
    <w:rsid w:val="003E276A"/>
    <w:rsid w:val="003F0D82"/>
    <w:rsid w:val="003F38CD"/>
    <w:rsid w:val="0040713F"/>
    <w:rsid w:val="00412CF7"/>
    <w:rsid w:val="00413ED1"/>
    <w:rsid w:val="00415F27"/>
    <w:rsid w:val="004556DB"/>
    <w:rsid w:val="00491A56"/>
    <w:rsid w:val="004943C9"/>
    <w:rsid w:val="00495E1F"/>
    <w:rsid w:val="00497FD6"/>
    <w:rsid w:val="004A2235"/>
    <w:rsid w:val="004C1E4E"/>
    <w:rsid w:val="004D0072"/>
    <w:rsid w:val="004D2360"/>
    <w:rsid w:val="004E0444"/>
    <w:rsid w:val="004F2222"/>
    <w:rsid w:val="00502CA9"/>
    <w:rsid w:val="0050402F"/>
    <w:rsid w:val="00515317"/>
    <w:rsid w:val="0051582E"/>
    <w:rsid w:val="00523C00"/>
    <w:rsid w:val="00544C92"/>
    <w:rsid w:val="00551D7B"/>
    <w:rsid w:val="00555AE5"/>
    <w:rsid w:val="00564F08"/>
    <w:rsid w:val="005769B7"/>
    <w:rsid w:val="0058404B"/>
    <w:rsid w:val="00584959"/>
    <w:rsid w:val="005923BC"/>
    <w:rsid w:val="005966FB"/>
    <w:rsid w:val="005A5096"/>
    <w:rsid w:val="005B0B2F"/>
    <w:rsid w:val="005B5C05"/>
    <w:rsid w:val="005C2097"/>
    <w:rsid w:val="005C3B17"/>
    <w:rsid w:val="005D7BA0"/>
    <w:rsid w:val="005E5039"/>
    <w:rsid w:val="005E5D5E"/>
    <w:rsid w:val="005F10FC"/>
    <w:rsid w:val="005F1EDB"/>
    <w:rsid w:val="005F4703"/>
    <w:rsid w:val="00603F46"/>
    <w:rsid w:val="006054CB"/>
    <w:rsid w:val="00610047"/>
    <w:rsid w:val="00613AEF"/>
    <w:rsid w:val="0061680F"/>
    <w:rsid w:val="00616C7B"/>
    <w:rsid w:val="006208ED"/>
    <w:rsid w:val="00630382"/>
    <w:rsid w:val="00645806"/>
    <w:rsid w:val="006508B3"/>
    <w:rsid w:val="00651863"/>
    <w:rsid w:val="00654FEA"/>
    <w:rsid w:val="00683DD7"/>
    <w:rsid w:val="00687214"/>
    <w:rsid w:val="006959E6"/>
    <w:rsid w:val="00695F9D"/>
    <w:rsid w:val="00696E19"/>
    <w:rsid w:val="006A49D2"/>
    <w:rsid w:val="006A629C"/>
    <w:rsid w:val="006B349D"/>
    <w:rsid w:val="006B744F"/>
    <w:rsid w:val="006C09C8"/>
    <w:rsid w:val="006E1804"/>
    <w:rsid w:val="006E1EE8"/>
    <w:rsid w:val="006F5368"/>
    <w:rsid w:val="006F6391"/>
    <w:rsid w:val="00703D52"/>
    <w:rsid w:val="00714138"/>
    <w:rsid w:val="00720FD5"/>
    <w:rsid w:val="007455D0"/>
    <w:rsid w:val="00747636"/>
    <w:rsid w:val="007560A1"/>
    <w:rsid w:val="00771C11"/>
    <w:rsid w:val="007731F4"/>
    <w:rsid w:val="00775522"/>
    <w:rsid w:val="00781107"/>
    <w:rsid w:val="00791576"/>
    <w:rsid w:val="00792F47"/>
    <w:rsid w:val="007A27F4"/>
    <w:rsid w:val="007B5537"/>
    <w:rsid w:val="007C1E9A"/>
    <w:rsid w:val="007D6861"/>
    <w:rsid w:val="007D7FDB"/>
    <w:rsid w:val="007E45FD"/>
    <w:rsid w:val="007E6C27"/>
    <w:rsid w:val="007F4694"/>
    <w:rsid w:val="00804870"/>
    <w:rsid w:val="00804916"/>
    <w:rsid w:val="0080695E"/>
    <w:rsid w:val="008102F6"/>
    <w:rsid w:val="00812D44"/>
    <w:rsid w:val="008227E2"/>
    <w:rsid w:val="00822E20"/>
    <w:rsid w:val="00832B97"/>
    <w:rsid w:val="008375EA"/>
    <w:rsid w:val="00840FC9"/>
    <w:rsid w:val="00861DAB"/>
    <w:rsid w:val="00867A2C"/>
    <w:rsid w:val="008800C1"/>
    <w:rsid w:val="0088665D"/>
    <w:rsid w:val="00887077"/>
    <w:rsid w:val="00887BD5"/>
    <w:rsid w:val="008933DC"/>
    <w:rsid w:val="008A13F8"/>
    <w:rsid w:val="008A2359"/>
    <w:rsid w:val="008A306D"/>
    <w:rsid w:val="008A7C39"/>
    <w:rsid w:val="008C3395"/>
    <w:rsid w:val="008C62D3"/>
    <w:rsid w:val="008F1304"/>
    <w:rsid w:val="008F1C81"/>
    <w:rsid w:val="008F2B41"/>
    <w:rsid w:val="0090010C"/>
    <w:rsid w:val="00925DED"/>
    <w:rsid w:val="00927A6D"/>
    <w:rsid w:val="00927D40"/>
    <w:rsid w:val="0093083E"/>
    <w:rsid w:val="00933FC4"/>
    <w:rsid w:val="00970FC3"/>
    <w:rsid w:val="009B2707"/>
    <w:rsid w:val="009B3033"/>
    <w:rsid w:val="009C24F8"/>
    <w:rsid w:val="009D4362"/>
    <w:rsid w:val="009D5D98"/>
    <w:rsid w:val="009E2343"/>
    <w:rsid w:val="009E281B"/>
    <w:rsid w:val="009E6B2A"/>
    <w:rsid w:val="009F314E"/>
    <w:rsid w:val="009F5A76"/>
    <w:rsid w:val="00A0148D"/>
    <w:rsid w:val="00A0426E"/>
    <w:rsid w:val="00A12C49"/>
    <w:rsid w:val="00A4474B"/>
    <w:rsid w:val="00A535CD"/>
    <w:rsid w:val="00A63386"/>
    <w:rsid w:val="00A96C7B"/>
    <w:rsid w:val="00AC238A"/>
    <w:rsid w:val="00AC3C15"/>
    <w:rsid w:val="00AC3C6D"/>
    <w:rsid w:val="00AD57BD"/>
    <w:rsid w:val="00AE77D5"/>
    <w:rsid w:val="00B152E0"/>
    <w:rsid w:val="00B15A93"/>
    <w:rsid w:val="00B17632"/>
    <w:rsid w:val="00B2776F"/>
    <w:rsid w:val="00B3076A"/>
    <w:rsid w:val="00B321E1"/>
    <w:rsid w:val="00B331CE"/>
    <w:rsid w:val="00B40DA9"/>
    <w:rsid w:val="00B41F96"/>
    <w:rsid w:val="00B46146"/>
    <w:rsid w:val="00B60961"/>
    <w:rsid w:val="00B6206D"/>
    <w:rsid w:val="00B661C1"/>
    <w:rsid w:val="00B81906"/>
    <w:rsid w:val="00B87AF6"/>
    <w:rsid w:val="00B94370"/>
    <w:rsid w:val="00BA0D51"/>
    <w:rsid w:val="00BB7786"/>
    <w:rsid w:val="00BC5480"/>
    <w:rsid w:val="00BC5B08"/>
    <w:rsid w:val="00BC7A89"/>
    <w:rsid w:val="00BE087B"/>
    <w:rsid w:val="00BF0070"/>
    <w:rsid w:val="00C00DF8"/>
    <w:rsid w:val="00C020F6"/>
    <w:rsid w:val="00C040E1"/>
    <w:rsid w:val="00C11053"/>
    <w:rsid w:val="00C1161C"/>
    <w:rsid w:val="00C16750"/>
    <w:rsid w:val="00C227C6"/>
    <w:rsid w:val="00C22DE2"/>
    <w:rsid w:val="00C25A2E"/>
    <w:rsid w:val="00C2751A"/>
    <w:rsid w:val="00C314E6"/>
    <w:rsid w:val="00C3649F"/>
    <w:rsid w:val="00C45726"/>
    <w:rsid w:val="00C61FF4"/>
    <w:rsid w:val="00C9079D"/>
    <w:rsid w:val="00C97A73"/>
    <w:rsid w:val="00CA683E"/>
    <w:rsid w:val="00CC344F"/>
    <w:rsid w:val="00CC714C"/>
    <w:rsid w:val="00CD3FB3"/>
    <w:rsid w:val="00CE731F"/>
    <w:rsid w:val="00CF08AD"/>
    <w:rsid w:val="00CF65EB"/>
    <w:rsid w:val="00D04C28"/>
    <w:rsid w:val="00D106F0"/>
    <w:rsid w:val="00D12875"/>
    <w:rsid w:val="00D15856"/>
    <w:rsid w:val="00D15CFF"/>
    <w:rsid w:val="00D2361E"/>
    <w:rsid w:val="00D37B89"/>
    <w:rsid w:val="00D46D0B"/>
    <w:rsid w:val="00D52109"/>
    <w:rsid w:val="00D612A4"/>
    <w:rsid w:val="00D708F0"/>
    <w:rsid w:val="00D81D8B"/>
    <w:rsid w:val="00D83422"/>
    <w:rsid w:val="00D96631"/>
    <w:rsid w:val="00DA0620"/>
    <w:rsid w:val="00DC7D24"/>
    <w:rsid w:val="00DD3C9B"/>
    <w:rsid w:val="00DD773C"/>
    <w:rsid w:val="00DE75B8"/>
    <w:rsid w:val="00E04DD0"/>
    <w:rsid w:val="00E04EAA"/>
    <w:rsid w:val="00E135B2"/>
    <w:rsid w:val="00E30673"/>
    <w:rsid w:val="00E33FF8"/>
    <w:rsid w:val="00E379B7"/>
    <w:rsid w:val="00E44D1F"/>
    <w:rsid w:val="00E51BB1"/>
    <w:rsid w:val="00E60AC2"/>
    <w:rsid w:val="00E640B6"/>
    <w:rsid w:val="00E70EC0"/>
    <w:rsid w:val="00E75C2D"/>
    <w:rsid w:val="00E76087"/>
    <w:rsid w:val="00E93372"/>
    <w:rsid w:val="00EA5D49"/>
    <w:rsid w:val="00EA6106"/>
    <w:rsid w:val="00EA65E4"/>
    <w:rsid w:val="00EB0AB9"/>
    <w:rsid w:val="00EB31CB"/>
    <w:rsid w:val="00EB477A"/>
    <w:rsid w:val="00EC1E7C"/>
    <w:rsid w:val="00EC3FB6"/>
    <w:rsid w:val="00EF0A3A"/>
    <w:rsid w:val="00EF37B0"/>
    <w:rsid w:val="00F0046B"/>
    <w:rsid w:val="00F15F98"/>
    <w:rsid w:val="00F227D7"/>
    <w:rsid w:val="00F32087"/>
    <w:rsid w:val="00F3235D"/>
    <w:rsid w:val="00F35E44"/>
    <w:rsid w:val="00F42A22"/>
    <w:rsid w:val="00F44E59"/>
    <w:rsid w:val="00F532F7"/>
    <w:rsid w:val="00F540E1"/>
    <w:rsid w:val="00F568ED"/>
    <w:rsid w:val="00F66CDD"/>
    <w:rsid w:val="00F76C91"/>
    <w:rsid w:val="00F812AB"/>
    <w:rsid w:val="00FA27EC"/>
    <w:rsid w:val="00FA52EC"/>
    <w:rsid w:val="00FB2FCD"/>
    <w:rsid w:val="00FB59EE"/>
    <w:rsid w:val="00FD3D8F"/>
    <w:rsid w:val="00FD45F7"/>
    <w:rsid w:val="00FD4FFC"/>
    <w:rsid w:val="00FF1977"/>
    <w:rsid w:val="033B50CF"/>
    <w:rsid w:val="03AF01FD"/>
    <w:rsid w:val="041B284B"/>
    <w:rsid w:val="056F72B2"/>
    <w:rsid w:val="073752B9"/>
    <w:rsid w:val="07F12200"/>
    <w:rsid w:val="09A82D92"/>
    <w:rsid w:val="09C0122D"/>
    <w:rsid w:val="0A00497C"/>
    <w:rsid w:val="0B971310"/>
    <w:rsid w:val="0CAE1672"/>
    <w:rsid w:val="0D5415CD"/>
    <w:rsid w:val="0EF10E82"/>
    <w:rsid w:val="0F0547E3"/>
    <w:rsid w:val="0FA71A3F"/>
    <w:rsid w:val="10130638"/>
    <w:rsid w:val="10B605E8"/>
    <w:rsid w:val="10C00446"/>
    <w:rsid w:val="12582E7C"/>
    <w:rsid w:val="12B909CF"/>
    <w:rsid w:val="144C19CC"/>
    <w:rsid w:val="14A71C69"/>
    <w:rsid w:val="15BD7BC5"/>
    <w:rsid w:val="18AB016E"/>
    <w:rsid w:val="18C94AD3"/>
    <w:rsid w:val="1A626F8D"/>
    <w:rsid w:val="1CA34695"/>
    <w:rsid w:val="1DB63878"/>
    <w:rsid w:val="1DC064A5"/>
    <w:rsid w:val="1ED85A70"/>
    <w:rsid w:val="1F1F544D"/>
    <w:rsid w:val="20E732FD"/>
    <w:rsid w:val="24125580"/>
    <w:rsid w:val="276C7E6C"/>
    <w:rsid w:val="294D5DC2"/>
    <w:rsid w:val="2A39016D"/>
    <w:rsid w:val="2C622E1D"/>
    <w:rsid w:val="35393248"/>
    <w:rsid w:val="35BF4E3C"/>
    <w:rsid w:val="36F154C9"/>
    <w:rsid w:val="3D7D47AE"/>
    <w:rsid w:val="3FA71D31"/>
    <w:rsid w:val="3FFE26EB"/>
    <w:rsid w:val="41D639EB"/>
    <w:rsid w:val="430976F7"/>
    <w:rsid w:val="44444E41"/>
    <w:rsid w:val="45C60E0A"/>
    <w:rsid w:val="4732546E"/>
    <w:rsid w:val="4869459C"/>
    <w:rsid w:val="48C200B9"/>
    <w:rsid w:val="4A060CE6"/>
    <w:rsid w:val="4B3519D1"/>
    <w:rsid w:val="4B8D35BB"/>
    <w:rsid w:val="4CE92AEC"/>
    <w:rsid w:val="4EAC1FAA"/>
    <w:rsid w:val="5037335A"/>
    <w:rsid w:val="51FD254C"/>
    <w:rsid w:val="533D51BD"/>
    <w:rsid w:val="54433155"/>
    <w:rsid w:val="54BE47E5"/>
    <w:rsid w:val="561A106C"/>
    <w:rsid w:val="563F793D"/>
    <w:rsid w:val="56D61529"/>
    <w:rsid w:val="5707268F"/>
    <w:rsid w:val="58164938"/>
    <w:rsid w:val="5F5D0ADB"/>
    <w:rsid w:val="5FED083E"/>
    <w:rsid w:val="61910F9F"/>
    <w:rsid w:val="621B4FA3"/>
    <w:rsid w:val="62255EA3"/>
    <w:rsid w:val="65487117"/>
    <w:rsid w:val="65D73958"/>
    <w:rsid w:val="67B93D23"/>
    <w:rsid w:val="688A0C78"/>
    <w:rsid w:val="68A166DE"/>
    <w:rsid w:val="6AC818E3"/>
    <w:rsid w:val="6B431148"/>
    <w:rsid w:val="6DEB6993"/>
    <w:rsid w:val="6E331948"/>
    <w:rsid w:val="6E8F7AE2"/>
    <w:rsid w:val="70BB2A5D"/>
    <w:rsid w:val="71881FAB"/>
    <w:rsid w:val="741E6BF6"/>
    <w:rsid w:val="75271ADB"/>
    <w:rsid w:val="75CF63FA"/>
    <w:rsid w:val="75ED4AD2"/>
    <w:rsid w:val="78102009"/>
    <w:rsid w:val="78992CEF"/>
    <w:rsid w:val="79646E59"/>
    <w:rsid w:val="7C3E015E"/>
    <w:rsid w:val="7C46731F"/>
    <w:rsid w:val="7E5576B9"/>
    <w:rsid w:val="7E7B5684"/>
    <w:rsid w:val="7EBF20D6"/>
    <w:rsid w:val="7F2D7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0"/>
      <w:sz w:val="21"/>
      <w:szCs w:val="20"/>
      <w:lang w:val="en-US" w:eastAsia="zh-CN" w:bidi="ar-SA"/>
    </w:rPr>
  </w:style>
  <w:style w:type="paragraph" w:styleId="4">
    <w:name w:val="heading 1"/>
    <w:basedOn w:val="1"/>
    <w:next w:val="1"/>
    <w:link w:val="39"/>
    <w:qFormat/>
    <w:uiPriority w:val="0"/>
    <w:pPr>
      <w:spacing w:line="360" w:lineRule="auto"/>
      <w:outlineLvl w:val="0"/>
    </w:pPr>
    <w:rPr>
      <w:b/>
      <w:sz w:val="28"/>
    </w:rPr>
  </w:style>
  <w:style w:type="paragraph" w:styleId="5">
    <w:name w:val="heading 2"/>
    <w:basedOn w:val="1"/>
    <w:next w:val="1"/>
    <w:link w:val="40"/>
    <w:qFormat/>
    <w:uiPriority w:val="0"/>
    <w:pPr>
      <w:spacing w:line="360" w:lineRule="auto"/>
      <w:ind w:left="720" w:hanging="720"/>
      <w:outlineLvl w:val="1"/>
    </w:pPr>
    <w:rPr>
      <w:rFonts w:ascii="Arial" w:hAnsi="Arial"/>
      <w:b/>
      <w:sz w:val="24"/>
    </w:rPr>
  </w:style>
  <w:style w:type="paragraph" w:styleId="6">
    <w:name w:val="heading 3"/>
    <w:basedOn w:val="1"/>
    <w:next w:val="1"/>
    <w:link w:val="41"/>
    <w:unhideWhenUsed/>
    <w:qFormat/>
    <w:uiPriority w:val="0"/>
    <w:pPr>
      <w:keepNext/>
      <w:keepLines/>
      <w:spacing w:line="360" w:lineRule="auto"/>
      <w:outlineLvl w:val="2"/>
    </w:pPr>
    <w:rPr>
      <w:b/>
      <w:sz w:val="24"/>
    </w:rPr>
  </w:style>
  <w:style w:type="paragraph" w:styleId="7">
    <w:name w:val="heading 4"/>
    <w:basedOn w:val="1"/>
    <w:next w:val="1"/>
    <w:link w:val="52"/>
    <w:qFormat/>
    <w:uiPriority w:val="0"/>
    <w:pPr>
      <w:keepNext/>
      <w:keepLines/>
      <w:spacing w:before="280" w:after="290" w:line="374" w:lineRule="auto"/>
      <w:outlineLvl w:val="3"/>
    </w:pPr>
    <w:rPr>
      <w:rFonts w:ascii="Arial" w:hAnsi="Arial" w:eastAsia="黑体"/>
      <w:b/>
      <w:bCs/>
      <w:kern w:val="2"/>
      <w:sz w:val="28"/>
      <w:szCs w:val="28"/>
    </w:rPr>
  </w:style>
  <w:style w:type="paragraph" w:styleId="8">
    <w:name w:val="heading 5"/>
    <w:basedOn w:val="1"/>
    <w:next w:val="1"/>
    <w:qFormat/>
    <w:uiPriority w:val="9"/>
    <w:pPr>
      <w:keepNext/>
      <w:keepLines/>
      <w:tabs>
        <w:tab w:val="left" w:pos="1008"/>
      </w:tabs>
      <w:spacing w:before="40" w:after="40" w:line="400" w:lineRule="exact"/>
      <w:outlineLvl w:val="4"/>
    </w:pPr>
    <w:rPr>
      <w:rFonts w:ascii="Times New Roman" w:hAnsi="Times New Roman" w:eastAsia="宋体" w:cs="Calibri"/>
      <w:b/>
      <w:bCs/>
      <w:sz w:val="24"/>
      <w:szCs w:val="24"/>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next w:val="3"/>
    <w:qFormat/>
    <w:uiPriority w:val="0"/>
    <w:pPr>
      <w:spacing w:before="25" w:after="25"/>
      <w:jc w:val="left"/>
    </w:pPr>
    <w:rPr>
      <w:bCs/>
      <w:spacing w:val="10"/>
      <w:sz w:val="24"/>
    </w:rPr>
  </w:style>
  <w:style w:type="paragraph" w:styleId="3">
    <w:name w:val="Body Text"/>
    <w:basedOn w:val="1"/>
    <w:link w:val="42"/>
    <w:qFormat/>
    <w:uiPriority w:val="0"/>
    <w:pPr>
      <w:spacing w:line="360" w:lineRule="auto"/>
      <w:jc w:val="center"/>
    </w:pPr>
    <w:rPr>
      <w:rFonts w:ascii="宋体" w:hAnsi="宋体"/>
      <w:color w:val="FF0000"/>
      <w:sz w:val="24"/>
      <w:szCs w:val="24"/>
    </w:rPr>
  </w:style>
  <w:style w:type="paragraph" w:styleId="9">
    <w:name w:val="Normal Indent"/>
    <w:basedOn w:val="1"/>
    <w:next w:val="1"/>
    <w:link w:val="53"/>
    <w:qFormat/>
    <w:uiPriority w:val="0"/>
    <w:pPr>
      <w:spacing w:line="360" w:lineRule="auto"/>
      <w:ind w:firstLine="420" w:firstLineChars="200"/>
    </w:pPr>
    <w:rPr>
      <w:sz w:val="24"/>
    </w:rPr>
  </w:style>
  <w:style w:type="paragraph" w:styleId="10">
    <w:name w:val="caption"/>
    <w:basedOn w:val="1"/>
    <w:next w:val="1"/>
    <w:qFormat/>
    <w:uiPriority w:val="0"/>
    <w:rPr>
      <w:rFonts w:ascii="Arial" w:hAnsi="Arial" w:eastAsia="黑体" w:cs="Arial"/>
      <w:kern w:val="2"/>
      <w:sz w:val="20"/>
    </w:rPr>
  </w:style>
  <w:style w:type="paragraph" w:styleId="11">
    <w:name w:val="Document Map"/>
    <w:basedOn w:val="1"/>
    <w:link w:val="65"/>
    <w:qFormat/>
    <w:uiPriority w:val="0"/>
    <w:pPr>
      <w:shd w:val="clear" w:color="auto" w:fill="000080"/>
    </w:pPr>
    <w:rPr>
      <w:kern w:val="2"/>
      <w:szCs w:val="24"/>
    </w:rPr>
  </w:style>
  <w:style w:type="paragraph" w:styleId="12">
    <w:name w:val="annotation text"/>
    <w:basedOn w:val="1"/>
    <w:link w:val="51"/>
    <w:qFormat/>
    <w:uiPriority w:val="0"/>
    <w:pPr>
      <w:jc w:val="left"/>
    </w:pPr>
    <w:rPr>
      <w:rFonts w:asciiTheme="minorHAnsi" w:hAnsiTheme="minorHAnsi" w:eastAsiaTheme="minorEastAsia" w:cstheme="minorBidi"/>
      <w:kern w:val="2"/>
      <w:szCs w:val="24"/>
    </w:rPr>
  </w:style>
  <w:style w:type="paragraph" w:styleId="13">
    <w:name w:val="Body Text 3"/>
    <w:basedOn w:val="1"/>
    <w:link w:val="62"/>
    <w:qFormat/>
    <w:uiPriority w:val="0"/>
    <w:pPr>
      <w:spacing w:after="120"/>
    </w:pPr>
    <w:rPr>
      <w:kern w:val="2"/>
      <w:sz w:val="16"/>
      <w:szCs w:val="16"/>
    </w:rPr>
  </w:style>
  <w:style w:type="paragraph" w:styleId="14">
    <w:name w:val="Body Text Indent"/>
    <w:basedOn w:val="1"/>
    <w:link w:val="59"/>
    <w:qFormat/>
    <w:uiPriority w:val="0"/>
    <w:pPr>
      <w:ind w:left="540"/>
    </w:pPr>
    <w:rPr>
      <w:kern w:val="2"/>
    </w:rPr>
  </w:style>
  <w:style w:type="paragraph" w:styleId="15">
    <w:name w:val="toc 3"/>
    <w:basedOn w:val="1"/>
    <w:next w:val="1"/>
    <w:qFormat/>
    <w:uiPriority w:val="0"/>
    <w:pPr>
      <w:spacing w:line="360" w:lineRule="auto"/>
      <w:ind w:left="840" w:leftChars="400"/>
    </w:pPr>
    <w:rPr>
      <w:sz w:val="24"/>
    </w:rPr>
  </w:style>
  <w:style w:type="paragraph" w:styleId="16">
    <w:name w:val="Plain Text"/>
    <w:basedOn w:val="1"/>
    <w:link w:val="63"/>
    <w:qFormat/>
    <w:uiPriority w:val="0"/>
    <w:rPr>
      <w:rFonts w:ascii="宋体" w:hAnsi="Courier New" w:cs="Tahoma"/>
      <w:kern w:val="2"/>
      <w:szCs w:val="21"/>
    </w:rPr>
  </w:style>
  <w:style w:type="paragraph" w:styleId="17">
    <w:name w:val="Date"/>
    <w:basedOn w:val="1"/>
    <w:next w:val="1"/>
    <w:link w:val="61"/>
    <w:qFormat/>
    <w:uiPriority w:val="0"/>
    <w:pPr>
      <w:ind w:left="100" w:leftChars="2500"/>
    </w:pPr>
    <w:rPr>
      <w:kern w:val="2"/>
      <w:szCs w:val="24"/>
    </w:rPr>
  </w:style>
  <w:style w:type="paragraph" w:styleId="18">
    <w:name w:val="Body Text Indent 2"/>
    <w:basedOn w:val="1"/>
    <w:link w:val="66"/>
    <w:qFormat/>
    <w:uiPriority w:val="0"/>
    <w:pPr>
      <w:spacing w:after="120" w:line="480" w:lineRule="auto"/>
      <w:ind w:left="420" w:leftChars="200"/>
    </w:pPr>
    <w:rPr>
      <w:kern w:val="2"/>
      <w:szCs w:val="24"/>
    </w:rPr>
  </w:style>
  <w:style w:type="paragraph" w:styleId="19">
    <w:name w:val="Balloon Text"/>
    <w:basedOn w:val="1"/>
    <w:link w:val="48"/>
    <w:qFormat/>
    <w:uiPriority w:val="0"/>
    <w:rPr>
      <w:sz w:val="18"/>
      <w:szCs w:val="18"/>
    </w:rPr>
  </w:style>
  <w:style w:type="paragraph" w:styleId="20">
    <w:name w:val="footer"/>
    <w:basedOn w:val="1"/>
    <w:link w:val="38"/>
    <w:unhideWhenUsed/>
    <w:qFormat/>
    <w:uiPriority w:val="0"/>
    <w:pPr>
      <w:tabs>
        <w:tab w:val="center" w:pos="4153"/>
        <w:tab w:val="right" w:pos="8306"/>
      </w:tabs>
      <w:snapToGrid w:val="0"/>
      <w:jc w:val="left"/>
    </w:pPr>
    <w:rPr>
      <w:sz w:val="18"/>
      <w:szCs w:val="18"/>
    </w:rPr>
  </w:style>
  <w:style w:type="paragraph" w:styleId="21">
    <w:name w:val="header"/>
    <w:basedOn w:val="1"/>
    <w:link w:val="37"/>
    <w:unhideWhenUsed/>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0"/>
    <w:pPr>
      <w:spacing w:line="360" w:lineRule="auto"/>
    </w:pPr>
    <w:rPr>
      <w:sz w:val="24"/>
    </w:rPr>
  </w:style>
  <w:style w:type="paragraph" w:styleId="23">
    <w:name w:val="index heading"/>
    <w:basedOn w:val="1"/>
    <w:next w:val="24"/>
    <w:qFormat/>
    <w:uiPriority w:val="0"/>
    <w:rPr>
      <w:kern w:val="2"/>
    </w:rPr>
  </w:style>
  <w:style w:type="paragraph" w:styleId="24">
    <w:name w:val="index 1"/>
    <w:basedOn w:val="1"/>
    <w:next w:val="1"/>
    <w:unhideWhenUsed/>
    <w:qFormat/>
    <w:uiPriority w:val="0"/>
  </w:style>
  <w:style w:type="paragraph" w:styleId="25">
    <w:name w:val="Body Text Indent 3"/>
    <w:basedOn w:val="1"/>
    <w:link w:val="60"/>
    <w:qFormat/>
    <w:uiPriority w:val="0"/>
    <w:pPr>
      <w:spacing w:after="120"/>
      <w:ind w:left="420" w:leftChars="200"/>
    </w:pPr>
    <w:rPr>
      <w:kern w:val="2"/>
      <w:sz w:val="16"/>
      <w:szCs w:val="16"/>
    </w:rPr>
  </w:style>
  <w:style w:type="paragraph" w:styleId="26">
    <w:name w:val="toc 2"/>
    <w:basedOn w:val="1"/>
    <w:next w:val="1"/>
    <w:qFormat/>
    <w:uiPriority w:val="0"/>
    <w:pPr>
      <w:spacing w:line="360" w:lineRule="auto"/>
      <w:ind w:left="420" w:leftChars="200"/>
    </w:pPr>
    <w:rPr>
      <w:sz w:val="24"/>
    </w:rPr>
  </w:style>
  <w:style w:type="paragraph" w:styleId="27">
    <w:name w:val="HTML Preformatted"/>
    <w:basedOn w:val="1"/>
    <w:link w:val="43"/>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28">
    <w:name w:val="Normal (Web)"/>
    <w:basedOn w:val="1"/>
    <w:unhideWhenUsed/>
    <w:qFormat/>
    <w:uiPriority w:val="0"/>
    <w:pPr>
      <w:spacing w:before="100" w:beforeAutospacing="1" w:after="100" w:afterAutospacing="1"/>
    </w:pPr>
    <w:rPr>
      <w:rFonts w:ascii="宋体" w:hAnsi="宋体" w:cs="宋体"/>
      <w:sz w:val="24"/>
      <w:szCs w:val="24"/>
    </w:rPr>
  </w:style>
  <w:style w:type="paragraph" w:styleId="29">
    <w:name w:val="annotation subject"/>
    <w:basedOn w:val="12"/>
    <w:next w:val="12"/>
    <w:link w:val="64"/>
    <w:qFormat/>
    <w:uiPriority w:val="0"/>
    <w:rPr>
      <w:rFonts w:ascii="Times New Roman" w:hAnsi="Times New Roman" w:eastAsia="宋体" w:cs="Times New Roman"/>
      <w:b/>
      <w:bCs/>
    </w:rPr>
  </w:style>
  <w:style w:type="table" w:styleId="31">
    <w:name w:val="Table Grid"/>
    <w:basedOn w:val="30"/>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3">
    <w:name w:val="Strong"/>
    <w:basedOn w:val="32"/>
    <w:qFormat/>
    <w:uiPriority w:val="22"/>
    <w:rPr>
      <w:rFonts w:ascii="Tahoma" w:hAnsi="Tahoma" w:eastAsia="宋体"/>
      <w:b/>
      <w:bCs/>
      <w:spacing w:val="10"/>
      <w:sz w:val="24"/>
      <w:lang w:val="en-US" w:eastAsia="zh-CN" w:bidi="ar-SA"/>
    </w:rPr>
  </w:style>
  <w:style w:type="character" w:styleId="34">
    <w:name w:val="page number"/>
    <w:basedOn w:val="32"/>
    <w:qFormat/>
    <w:uiPriority w:val="0"/>
  </w:style>
  <w:style w:type="character" w:styleId="35">
    <w:name w:val="Hyperlink"/>
    <w:basedOn w:val="32"/>
    <w:qFormat/>
    <w:uiPriority w:val="0"/>
    <w:rPr>
      <w:color w:val="0000FF"/>
      <w:u w:val="single"/>
    </w:rPr>
  </w:style>
  <w:style w:type="character" w:styleId="36">
    <w:name w:val="annotation reference"/>
    <w:qFormat/>
    <w:uiPriority w:val="0"/>
    <w:rPr>
      <w:sz w:val="21"/>
      <w:szCs w:val="21"/>
    </w:rPr>
  </w:style>
  <w:style w:type="character" w:customStyle="1" w:styleId="37">
    <w:name w:val="页眉 Char"/>
    <w:basedOn w:val="32"/>
    <w:link w:val="21"/>
    <w:semiHidden/>
    <w:qFormat/>
    <w:uiPriority w:val="99"/>
    <w:rPr>
      <w:rFonts w:ascii="Times New Roman" w:hAnsi="Times New Roman" w:eastAsia="宋体" w:cs="Times New Roman"/>
      <w:kern w:val="0"/>
      <w:sz w:val="18"/>
      <w:szCs w:val="18"/>
    </w:rPr>
  </w:style>
  <w:style w:type="character" w:customStyle="1" w:styleId="38">
    <w:name w:val="页脚 Char"/>
    <w:basedOn w:val="32"/>
    <w:link w:val="20"/>
    <w:semiHidden/>
    <w:qFormat/>
    <w:uiPriority w:val="99"/>
    <w:rPr>
      <w:rFonts w:ascii="Times New Roman" w:hAnsi="Times New Roman" w:eastAsia="宋体" w:cs="Times New Roman"/>
      <w:kern w:val="0"/>
      <w:sz w:val="18"/>
      <w:szCs w:val="18"/>
    </w:rPr>
  </w:style>
  <w:style w:type="character" w:customStyle="1" w:styleId="39">
    <w:name w:val="标题 1 Char"/>
    <w:basedOn w:val="32"/>
    <w:link w:val="4"/>
    <w:qFormat/>
    <w:uiPriority w:val="0"/>
    <w:rPr>
      <w:rFonts w:ascii="Times New Roman" w:hAnsi="Times New Roman" w:eastAsia="宋体" w:cs="Times New Roman"/>
      <w:b/>
      <w:kern w:val="0"/>
      <w:sz w:val="28"/>
      <w:szCs w:val="20"/>
    </w:rPr>
  </w:style>
  <w:style w:type="character" w:customStyle="1" w:styleId="40">
    <w:name w:val="标题 2 Char"/>
    <w:basedOn w:val="32"/>
    <w:link w:val="5"/>
    <w:qFormat/>
    <w:uiPriority w:val="0"/>
    <w:rPr>
      <w:rFonts w:ascii="Arial" w:hAnsi="Arial" w:eastAsia="宋体" w:cs="Times New Roman"/>
      <w:b/>
      <w:kern w:val="0"/>
      <w:sz w:val="24"/>
      <w:szCs w:val="20"/>
    </w:rPr>
  </w:style>
  <w:style w:type="character" w:customStyle="1" w:styleId="41">
    <w:name w:val="标题 3 Char"/>
    <w:basedOn w:val="32"/>
    <w:link w:val="6"/>
    <w:qFormat/>
    <w:uiPriority w:val="0"/>
    <w:rPr>
      <w:rFonts w:ascii="Times New Roman" w:hAnsi="Times New Roman" w:eastAsia="宋体" w:cs="Times New Roman"/>
      <w:b/>
      <w:kern w:val="0"/>
      <w:sz w:val="24"/>
      <w:szCs w:val="20"/>
    </w:rPr>
  </w:style>
  <w:style w:type="character" w:customStyle="1" w:styleId="42">
    <w:name w:val="正文文本 Char"/>
    <w:basedOn w:val="32"/>
    <w:link w:val="3"/>
    <w:qFormat/>
    <w:uiPriority w:val="0"/>
    <w:rPr>
      <w:rFonts w:ascii="宋体" w:hAnsi="宋体" w:eastAsia="宋体" w:cs="Times New Roman"/>
      <w:color w:val="FF0000"/>
      <w:kern w:val="0"/>
      <w:sz w:val="24"/>
      <w:szCs w:val="24"/>
    </w:rPr>
  </w:style>
  <w:style w:type="character" w:customStyle="1" w:styleId="43">
    <w:name w:val="HTML 预设格式 Char"/>
    <w:basedOn w:val="32"/>
    <w:link w:val="27"/>
    <w:semiHidden/>
    <w:qFormat/>
    <w:uiPriority w:val="99"/>
    <w:rPr>
      <w:rFonts w:ascii="宋体" w:hAnsi="宋体" w:eastAsia="宋体" w:cs="宋体"/>
      <w:kern w:val="0"/>
      <w:sz w:val="24"/>
      <w:szCs w:val="24"/>
    </w:rPr>
  </w:style>
  <w:style w:type="table" w:customStyle="1" w:styleId="44">
    <w:name w:val="网格型1"/>
    <w:basedOn w:val="30"/>
    <w:qFormat/>
    <w:uiPriority w:val="59"/>
    <w:tblPr>
      <w:tblCellMar>
        <w:top w:w="0" w:type="dxa"/>
        <w:left w:w="108" w:type="dxa"/>
        <w:bottom w:w="0" w:type="dxa"/>
        <w:right w:w="108" w:type="dxa"/>
      </w:tblCellMar>
    </w:tblPr>
  </w:style>
  <w:style w:type="character" w:customStyle="1" w:styleId="45">
    <w:name w:val="font31"/>
    <w:basedOn w:val="32"/>
    <w:qFormat/>
    <w:uiPriority w:val="0"/>
    <w:rPr>
      <w:rFonts w:hint="eastAsia" w:ascii="宋体" w:hAnsi="宋体" w:eastAsia="宋体" w:cs="宋体"/>
      <w:color w:val="000000"/>
      <w:sz w:val="22"/>
      <w:szCs w:val="22"/>
      <w:u w:val="none"/>
    </w:rPr>
  </w:style>
  <w:style w:type="paragraph" w:styleId="46">
    <w:name w:val="List Paragraph"/>
    <w:basedOn w:val="1"/>
    <w:qFormat/>
    <w:uiPriority w:val="34"/>
    <w:pPr>
      <w:spacing w:line="360" w:lineRule="auto"/>
      <w:ind w:left="720"/>
      <w:contextualSpacing/>
    </w:pPr>
    <w:rPr>
      <w:sz w:val="24"/>
    </w:rPr>
  </w:style>
  <w:style w:type="paragraph" w:customStyle="1" w:styleId="47">
    <w:name w:val="Normal1"/>
    <w:basedOn w:val="1"/>
    <w:qFormat/>
    <w:uiPriority w:val="0"/>
    <w:pPr>
      <w:spacing w:line="300" w:lineRule="atLeast"/>
    </w:pPr>
    <w:rPr>
      <w:rFonts w:cs="宋体"/>
      <w:sz w:val="24"/>
    </w:rPr>
  </w:style>
  <w:style w:type="character" w:customStyle="1" w:styleId="48">
    <w:name w:val="批注框文本 Char"/>
    <w:basedOn w:val="32"/>
    <w:link w:val="19"/>
    <w:qFormat/>
    <w:uiPriority w:val="0"/>
    <w:rPr>
      <w:rFonts w:ascii="Times New Roman" w:hAnsi="Times New Roman" w:eastAsia="宋体" w:cs="Times New Roman"/>
      <w:kern w:val="0"/>
      <w:sz w:val="18"/>
      <w:szCs w:val="18"/>
    </w:rPr>
  </w:style>
  <w:style w:type="paragraph" w:customStyle="1" w:styleId="49">
    <w:name w:val="TOC Heading"/>
    <w:basedOn w:val="4"/>
    <w:next w:val="1"/>
    <w:semiHidden/>
    <w:unhideWhenUsed/>
    <w:qFormat/>
    <w:uiPriority w:val="39"/>
    <w:pPr>
      <w:keepNext/>
      <w:keepLines/>
      <w:widowControl/>
      <w:spacing w:before="480" w:line="276" w:lineRule="auto"/>
      <w:jc w:val="left"/>
      <w:outlineLvl w:val="9"/>
    </w:pPr>
    <w:rPr>
      <w:rFonts w:asciiTheme="majorHAnsi" w:hAnsiTheme="majorHAnsi" w:eastAsiaTheme="majorEastAsia" w:cstheme="majorBidi"/>
      <w:bCs/>
      <w:color w:val="376092" w:themeColor="accent1" w:themeShade="BF"/>
      <w:szCs w:val="28"/>
    </w:rPr>
  </w:style>
  <w:style w:type="character" w:customStyle="1" w:styleId="50">
    <w:name w:val="批注文字 Char"/>
    <w:link w:val="12"/>
    <w:qFormat/>
    <w:uiPriority w:val="0"/>
    <w:rPr>
      <w:szCs w:val="24"/>
    </w:rPr>
  </w:style>
  <w:style w:type="character" w:customStyle="1" w:styleId="51">
    <w:name w:val="批注文字 Char1"/>
    <w:basedOn w:val="32"/>
    <w:link w:val="12"/>
    <w:semiHidden/>
    <w:qFormat/>
    <w:uiPriority w:val="99"/>
    <w:rPr>
      <w:rFonts w:ascii="Times New Roman" w:hAnsi="Times New Roman" w:eastAsia="宋体" w:cs="Times New Roman"/>
      <w:kern w:val="0"/>
      <w:szCs w:val="20"/>
    </w:rPr>
  </w:style>
  <w:style w:type="character" w:customStyle="1" w:styleId="52">
    <w:name w:val="标题 4 Char"/>
    <w:basedOn w:val="32"/>
    <w:link w:val="7"/>
    <w:qFormat/>
    <w:uiPriority w:val="0"/>
    <w:rPr>
      <w:rFonts w:ascii="Arial" w:hAnsi="Arial" w:eastAsia="黑体" w:cs="Times New Roman"/>
      <w:b/>
      <w:bCs/>
      <w:sz w:val="28"/>
      <w:szCs w:val="28"/>
    </w:rPr>
  </w:style>
  <w:style w:type="character" w:customStyle="1" w:styleId="53">
    <w:name w:val="正文缩进 Char"/>
    <w:basedOn w:val="32"/>
    <w:link w:val="9"/>
    <w:qFormat/>
    <w:uiPriority w:val="0"/>
    <w:rPr>
      <w:rFonts w:ascii="Times New Roman" w:hAnsi="Times New Roman" w:eastAsia="宋体" w:cs="Times New Roman"/>
      <w:kern w:val="0"/>
      <w:sz w:val="24"/>
      <w:szCs w:val="20"/>
    </w:rPr>
  </w:style>
  <w:style w:type="character" w:customStyle="1" w:styleId="54">
    <w:name w:val="纯文本 Char1"/>
    <w:basedOn w:val="32"/>
    <w:link w:val="16"/>
    <w:qFormat/>
    <w:uiPriority w:val="0"/>
    <w:rPr>
      <w:rFonts w:ascii="宋体" w:hAnsi="Courier New" w:eastAsia="宋体" w:cs="Tahoma"/>
      <w:szCs w:val="21"/>
    </w:rPr>
  </w:style>
  <w:style w:type="character" w:customStyle="1" w:styleId="55">
    <w:name w:val="style51"/>
    <w:basedOn w:val="32"/>
    <w:qFormat/>
    <w:uiPriority w:val="0"/>
    <w:rPr>
      <w:color w:val="000000"/>
      <w:sz w:val="18"/>
    </w:rPr>
  </w:style>
  <w:style w:type="character" w:customStyle="1" w:styleId="56">
    <w:name w:val="p141"/>
    <w:qFormat/>
    <w:uiPriority w:val="0"/>
    <w:rPr>
      <w:sz w:val="21"/>
      <w:szCs w:val="21"/>
    </w:rPr>
  </w:style>
  <w:style w:type="character" w:customStyle="1" w:styleId="57">
    <w:name w:val="style17"/>
    <w:basedOn w:val="32"/>
    <w:qFormat/>
    <w:uiPriority w:val="0"/>
  </w:style>
  <w:style w:type="paragraph" w:customStyle="1" w:styleId="58">
    <w:name w:val="p0"/>
    <w:basedOn w:val="1"/>
    <w:qFormat/>
    <w:uiPriority w:val="0"/>
    <w:pPr>
      <w:widowControl/>
      <w:spacing w:before="100" w:beforeAutospacing="1" w:after="100" w:afterAutospacing="1"/>
      <w:jc w:val="left"/>
    </w:pPr>
    <w:rPr>
      <w:rFonts w:ascii="宋体" w:hAnsi="宋体"/>
      <w:sz w:val="24"/>
    </w:rPr>
  </w:style>
  <w:style w:type="character" w:customStyle="1" w:styleId="59">
    <w:name w:val="正文文本缩进 Char"/>
    <w:basedOn w:val="32"/>
    <w:link w:val="14"/>
    <w:qFormat/>
    <w:uiPriority w:val="0"/>
    <w:rPr>
      <w:rFonts w:ascii="Times New Roman" w:hAnsi="Times New Roman" w:eastAsia="宋体" w:cs="Times New Roman"/>
      <w:szCs w:val="20"/>
    </w:rPr>
  </w:style>
  <w:style w:type="character" w:customStyle="1" w:styleId="60">
    <w:name w:val="正文文本缩进 3 Char"/>
    <w:basedOn w:val="32"/>
    <w:link w:val="25"/>
    <w:qFormat/>
    <w:uiPriority w:val="0"/>
    <w:rPr>
      <w:rFonts w:ascii="Times New Roman" w:hAnsi="Times New Roman" w:eastAsia="宋体" w:cs="Times New Roman"/>
      <w:sz w:val="16"/>
      <w:szCs w:val="16"/>
    </w:rPr>
  </w:style>
  <w:style w:type="character" w:customStyle="1" w:styleId="61">
    <w:name w:val="日期 Char"/>
    <w:basedOn w:val="32"/>
    <w:link w:val="17"/>
    <w:qFormat/>
    <w:uiPriority w:val="0"/>
    <w:rPr>
      <w:rFonts w:ascii="Times New Roman" w:hAnsi="Times New Roman" w:eastAsia="宋体" w:cs="Times New Roman"/>
      <w:szCs w:val="24"/>
    </w:rPr>
  </w:style>
  <w:style w:type="character" w:customStyle="1" w:styleId="62">
    <w:name w:val="正文文本 3 Char"/>
    <w:basedOn w:val="32"/>
    <w:link w:val="13"/>
    <w:qFormat/>
    <w:uiPriority w:val="0"/>
    <w:rPr>
      <w:rFonts w:ascii="Times New Roman" w:hAnsi="Times New Roman" w:eastAsia="宋体" w:cs="Times New Roman"/>
      <w:sz w:val="16"/>
      <w:szCs w:val="16"/>
    </w:rPr>
  </w:style>
  <w:style w:type="character" w:customStyle="1" w:styleId="63">
    <w:name w:val="纯文本 Char"/>
    <w:basedOn w:val="32"/>
    <w:link w:val="16"/>
    <w:semiHidden/>
    <w:qFormat/>
    <w:uiPriority w:val="99"/>
    <w:rPr>
      <w:rFonts w:ascii="宋体" w:hAnsi="Courier New" w:eastAsia="宋体" w:cs="Courier New"/>
      <w:kern w:val="0"/>
      <w:szCs w:val="21"/>
    </w:rPr>
  </w:style>
  <w:style w:type="character" w:customStyle="1" w:styleId="64">
    <w:name w:val="批注主题 Char"/>
    <w:basedOn w:val="50"/>
    <w:link w:val="29"/>
    <w:qFormat/>
    <w:uiPriority w:val="0"/>
    <w:rPr>
      <w:rFonts w:ascii="Times New Roman" w:hAnsi="Times New Roman" w:eastAsia="宋体" w:cs="Times New Roman"/>
      <w:b/>
      <w:bCs/>
    </w:rPr>
  </w:style>
  <w:style w:type="character" w:customStyle="1" w:styleId="65">
    <w:name w:val="文档结构图 Char"/>
    <w:basedOn w:val="32"/>
    <w:link w:val="11"/>
    <w:qFormat/>
    <w:uiPriority w:val="0"/>
    <w:rPr>
      <w:rFonts w:ascii="Times New Roman" w:hAnsi="Times New Roman" w:eastAsia="宋体" w:cs="Times New Roman"/>
      <w:szCs w:val="24"/>
      <w:shd w:val="clear" w:color="auto" w:fill="000080"/>
    </w:rPr>
  </w:style>
  <w:style w:type="character" w:customStyle="1" w:styleId="66">
    <w:name w:val="正文文本缩进 2 Char"/>
    <w:basedOn w:val="32"/>
    <w:link w:val="18"/>
    <w:qFormat/>
    <w:uiPriority w:val="0"/>
    <w:rPr>
      <w:rFonts w:ascii="Times New Roman" w:hAnsi="Times New Roman" w:eastAsia="宋体" w:cs="Times New Roman"/>
      <w:szCs w:val="24"/>
    </w:rPr>
  </w:style>
  <w:style w:type="paragraph" w:customStyle="1" w:styleId="67">
    <w:name w:val="Char"/>
    <w:basedOn w:val="1"/>
    <w:qFormat/>
    <w:uiPriority w:val="0"/>
    <w:rPr>
      <w:kern w:val="2"/>
      <w:szCs w:val="24"/>
    </w:rPr>
  </w:style>
  <w:style w:type="paragraph" w:customStyle="1" w:styleId="68">
    <w:name w:val="Char Char Char Char"/>
    <w:basedOn w:val="1"/>
    <w:qFormat/>
    <w:uiPriority w:val="0"/>
    <w:pPr>
      <w:widowControl/>
      <w:spacing w:after="160" w:line="240" w:lineRule="exact"/>
      <w:jc w:val="left"/>
    </w:pPr>
    <w:rPr>
      <w:rFonts w:ascii="Verdana" w:hAnsi="Verdana" w:cs="Verdana"/>
      <w:szCs w:val="21"/>
      <w:lang w:eastAsia="en-US"/>
    </w:rPr>
  </w:style>
  <w:style w:type="paragraph" w:customStyle="1" w:styleId="69">
    <w:name w:val="图"/>
    <w:basedOn w:val="1"/>
    <w:qFormat/>
    <w:uiPriority w:val="0"/>
    <w:pPr>
      <w:keepNext/>
      <w:adjustRightInd w:val="0"/>
      <w:spacing w:before="60" w:after="60" w:line="300" w:lineRule="auto"/>
      <w:jc w:val="center"/>
      <w:textAlignment w:val="center"/>
    </w:pPr>
    <w:rPr>
      <w:snapToGrid w:val="0"/>
      <w:spacing w:val="20"/>
      <w:sz w:val="24"/>
    </w:rPr>
  </w:style>
  <w:style w:type="paragraph" w:customStyle="1" w:styleId="70">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7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kern w:val="2"/>
      <w:sz w:val="24"/>
      <w:szCs w:val="24"/>
    </w:rPr>
  </w:style>
  <w:style w:type="paragraph" w:customStyle="1" w:styleId="72">
    <w:name w:val="题注5"/>
    <w:basedOn w:val="1"/>
    <w:next w:val="10"/>
    <w:qFormat/>
    <w:uiPriority w:val="0"/>
    <w:pPr>
      <w:jc w:val="center"/>
    </w:pPr>
    <w:rPr>
      <w:b/>
      <w:color w:val="000000"/>
      <w:kern w:val="2"/>
      <w:sz w:val="24"/>
      <w:szCs w:val="21"/>
    </w:rPr>
  </w:style>
  <w:style w:type="paragraph" w:customStyle="1" w:styleId="73">
    <w:name w:val="Char Char Char Char Char Char Char Char Char Char"/>
    <w:basedOn w:val="1"/>
    <w:qFormat/>
    <w:uiPriority w:val="0"/>
    <w:rPr>
      <w:rFonts w:ascii="Tahoma" w:hAnsi="Tahoma"/>
      <w:kern w:val="2"/>
      <w:sz w:val="24"/>
    </w:rPr>
  </w:style>
  <w:style w:type="paragraph" w:customStyle="1" w:styleId="74">
    <w:name w:val="题注4"/>
    <w:basedOn w:val="1"/>
    <w:next w:val="10"/>
    <w:qFormat/>
    <w:uiPriority w:val="0"/>
    <w:pPr>
      <w:ind w:left="-132" w:leftChars="-64" w:right="-105" w:rightChars="-50" w:hanging="2"/>
      <w:jc w:val="center"/>
    </w:pPr>
    <w:rPr>
      <w:b/>
      <w:color w:val="FF0000"/>
      <w:kern w:val="2"/>
      <w:szCs w:val="21"/>
      <w:lang w:val="en-GB"/>
    </w:rPr>
  </w:style>
  <w:style w:type="paragraph" w:customStyle="1" w:styleId="75">
    <w:name w:val="Char1"/>
    <w:basedOn w:val="1"/>
    <w:qFormat/>
    <w:uiPriority w:val="0"/>
    <w:pPr>
      <w:widowControl/>
      <w:spacing w:after="160" w:line="240" w:lineRule="exact"/>
      <w:jc w:val="left"/>
    </w:pPr>
    <w:rPr>
      <w:rFonts w:ascii="Verdana" w:hAnsi="Verdana" w:cs="Verdana"/>
      <w:szCs w:val="21"/>
      <w:lang w:eastAsia="en-US"/>
    </w:rPr>
  </w:style>
  <w:style w:type="paragraph" w:customStyle="1" w:styleId="76">
    <w:name w:val="节标题"/>
    <w:basedOn w:val="1"/>
    <w:next w:val="1"/>
    <w:qFormat/>
    <w:uiPriority w:val="0"/>
    <w:pPr>
      <w:widowControl/>
      <w:spacing w:line="289" w:lineRule="atLeast"/>
      <w:jc w:val="center"/>
      <w:textAlignment w:val="baseline"/>
    </w:pPr>
    <w:rPr>
      <w:color w:val="000000"/>
      <w:sz w:val="28"/>
      <w:u w:color="000000"/>
    </w:rPr>
  </w:style>
  <w:style w:type="character" w:customStyle="1" w:styleId="77">
    <w:name w:val="普通文字1 Char"/>
    <w:basedOn w:val="32"/>
    <w:qFormat/>
    <w:uiPriority w:val="0"/>
    <w:rPr>
      <w:rFonts w:ascii="宋体" w:hAnsi="Courier New" w:eastAsia="宋体" w:cs="Tahoma"/>
      <w:kern w:val="2"/>
      <w:sz w:val="21"/>
      <w:szCs w:val="21"/>
      <w:lang w:val="en-US" w:eastAsia="zh-CN" w:bidi="ar-SA"/>
    </w:rPr>
  </w:style>
  <w:style w:type="paragraph" w:customStyle="1" w:styleId="78">
    <w:name w:val="韶关"/>
    <w:basedOn w:val="1"/>
    <w:qFormat/>
    <w:uiPriority w:val="0"/>
    <w:pPr>
      <w:ind w:firstLine="488"/>
    </w:pPr>
    <w:rPr>
      <w:rFonts w:eastAsia="仿宋_GB2312"/>
      <w:w w:val="80"/>
      <w:kern w:val="2"/>
      <w:sz w:val="28"/>
    </w:rPr>
  </w:style>
  <w:style w:type="character" w:customStyle="1" w:styleId="79">
    <w:name w:val="普通文字1 Char2"/>
    <w:qFormat/>
    <w:uiPriority w:val="0"/>
    <w:rPr>
      <w:rFonts w:ascii="宋体" w:hAnsi="Courier New" w:eastAsia="宋体" w:cs="Tahoma"/>
      <w:kern w:val="2"/>
      <w:sz w:val="21"/>
      <w:szCs w:val="21"/>
      <w:lang w:val="en-US" w:eastAsia="zh-CN" w:bidi="ar-SA"/>
    </w:rPr>
  </w:style>
  <w:style w:type="character" w:customStyle="1" w:styleId="80">
    <w:name w:val="Char Char2"/>
    <w:basedOn w:val="32"/>
    <w:qFormat/>
    <w:uiPriority w:val="0"/>
    <w:rPr>
      <w:rFonts w:eastAsia="宋体"/>
      <w:b/>
      <w:bCs/>
      <w:kern w:val="2"/>
      <w:sz w:val="32"/>
      <w:szCs w:val="32"/>
      <w:lang w:val="en-US" w:eastAsia="zh-CN" w:bidi="ar-SA"/>
    </w:r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82">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宋体" w:hAnsi="宋体" w:eastAsia="宋体" w:cs="Times New Roman"/>
      <w:kern w:val="16"/>
      <w:sz w:val="21"/>
      <w:szCs w:val="24"/>
      <w:lang w:val="en-US" w:eastAsia="zh-CN" w:bidi="ar-SA"/>
    </w:rPr>
  </w:style>
  <w:style w:type="table" w:customStyle="1" w:styleId="83">
    <w:name w:val="网格型2"/>
    <w:basedOn w:val="30"/>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4">
    <w:name w:val="网格型3"/>
    <w:basedOn w:val="30"/>
    <w:qFormat/>
    <w:uiPriority w:val="5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85">
    <w:name w:val="正文-LHM"/>
    <w:basedOn w:val="1"/>
    <w:qFormat/>
    <w:uiPriority w:val="0"/>
    <w:pPr>
      <w:spacing w:line="340" w:lineRule="exact"/>
    </w:pPr>
    <w:rPr>
      <w:rFonts w:hint="eastAsia" w:ascii="思源黑体 CN Normal" w:hAnsi="思源黑体 CN Normal" w:eastAsia="思源黑体 CN Normal" w:cs="思源黑体 CN Normal"/>
      <w:kern w:val="2"/>
      <w:sz w:val="18"/>
      <w:szCs w:val="16"/>
    </w:rPr>
  </w:style>
  <w:style w:type="paragraph" w:customStyle="1" w:styleId="86">
    <w:name w:val="Body text|2"/>
    <w:basedOn w:val="1"/>
    <w:qFormat/>
    <w:uiPriority w:val="0"/>
    <w:pPr>
      <w:spacing w:after="520"/>
    </w:pPr>
    <w:rPr>
      <w:rFonts w:ascii="MingLiU" w:hAnsi="MingLiU" w:eastAsia="MingLiU" w:cs="MingLiU"/>
      <w:color w:val="00005D"/>
      <w:kern w:val="2"/>
      <w:sz w:val="28"/>
      <w:szCs w:val="28"/>
      <w:lang w:val="zh-TW" w:eastAsia="zh-TW" w:bidi="zh-TW"/>
    </w:rPr>
  </w:style>
  <w:style w:type="paragraph" w:customStyle="1" w:styleId="87">
    <w:name w:val="列表段落1"/>
    <w:basedOn w:val="1"/>
    <w:qFormat/>
    <w:uiPriority w:val="0"/>
    <w:pPr>
      <w:spacing w:line="360" w:lineRule="auto"/>
      <w:ind w:firstLine="420" w:firstLineChars="200"/>
    </w:pPr>
    <w:rPr>
      <w:rFonts w:ascii="Calibri" w:hAnsi="Calibri"/>
      <w:kern w:val="2"/>
      <w:szCs w:val="21"/>
    </w:rPr>
  </w:style>
  <w:style w:type="paragraph" w:customStyle="1" w:styleId="88">
    <w:name w:val="正文正"/>
    <w:basedOn w:val="1"/>
    <w:next w:val="1"/>
    <w:qFormat/>
    <w:uiPriority w:val="0"/>
    <w:pPr>
      <w:spacing w:line="560" w:lineRule="exact"/>
      <w:ind w:firstLine="561"/>
    </w:pPr>
    <w:rPr>
      <w:rFonts w:eastAsia="仿宋_GB2312"/>
      <w:sz w:val="28"/>
    </w:rPr>
  </w:style>
  <w:style w:type="paragraph" w:customStyle="1" w:styleId="89">
    <w:name w:val="0段落文字"/>
    <w:basedOn w:val="1"/>
    <w:qFormat/>
    <w:uiPriority w:val="0"/>
    <w:pPr>
      <w:widowControl/>
      <w:spacing w:line="360" w:lineRule="auto"/>
      <w:ind w:firstLine="640" w:firstLineChars="200"/>
      <w:jc w:val="left"/>
    </w:pPr>
    <w:rPr>
      <w:rFonts w:ascii="Times New Roman" w:hAnsi="Times New Roman" w:eastAsia="仿宋_GB2312" w:cs="Times New Roman"/>
      <w:kern w:val="0"/>
      <w:sz w:val="32"/>
      <w:szCs w:val="32"/>
      <w:lang w:eastAsia="en-US"/>
    </w:rPr>
  </w:style>
  <w:style w:type="paragraph" w:customStyle="1" w:styleId="90">
    <w:name w:val="null3"/>
    <w:hidden/>
    <w:qFormat/>
    <w:uiPriority w:val="0"/>
    <w:rPr>
      <w:rFonts w:hint="eastAsia" w:asciiTheme="minorHAnsi" w:hAnsiTheme="minorHAnsi" w:eastAsiaTheme="minorEastAsia" w:cstheme="minorBidi"/>
      <w:lang w:val="en-US" w:eastAsia="zh-Hans"/>
    </w:rPr>
  </w:style>
  <w:style w:type="paragraph" w:customStyle="1" w:styleId="91">
    <w:name w:val="Normal (Web)_f91c69ae-e285-45b2-87d2-9dbd2c482afd"/>
    <w:basedOn w:val="1"/>
    <w:qFormat/>
    <w:uiPriority w:val="0"/>
    <w:pPr>
      <w:jc w:val="left"/>
    </w:pPr>
    <w:rPr>
      <w:kern w:val="0"/>
      <w:sz w:val="24"/>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1572</Words>
  <Characters>1627</Characters>
  <Lines>8</Lines>
  <Paragraphs>2</Paragraphs>
  <TotalTime>2</TotalTime>
  <ScaleCrop>false</ScaleCrop>
  <LinksUpToDate>false</LinksUpToDate>
  <CharactersWithSpaces>1949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2021-09-13T10:23:00Z</dcterms:created>
  <dc:creator>Administrator</dc:creator>
  <cp:lastModifiedBy>Beckham.qiu</cp:lastModifiedBy>
  <dcterms:modified xsi:type="dcterms:W3CDTF">2026-06-03T01:11:28Z</dcterms:modified>
  <cp:revision>294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F02092AF865E4866BCC5E04C6B36D356_13</vt:lpwstr>
  </property>
  <property fmtid="{D5CDD505-2E9C-101B-9397-08002B2CF9AE}" pid="4" name="KSOTemplateDocerSaveRecord">
    <vt:lpwstr>eyJoZGlkIjoiZTc3ZTg2ZWY5OWI0MTI0MGRkNGQ1NTNiMjI3YzU0ZDAiLCJ1c2VySWQiOiIyMzY0MzcyNDAifQ==</vt:lpwstr>
  </property>
</Properties>
</file>